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C8" w:rsidRPr="00AC37D7" w:rsidRDefault="001029C8" w:rsidP="001029C8">
      <w:pPr>
        <w:rPr>
          <w:rFonts w:ascii="Segoe UI" w:hAnsi="Segoe UI" w:cs="Segoe UI"/>
          <w:i/>
        </w:rPr>
      </w:pPr>
      <w:r w:rsidRPr="00AC37D7">
        <w:rPr>
          <w:rFonts w:ascii="Segoe UI" w:hAnsi="Segoe UI" w:cs="Segoe UI"/>
          <w:i/>
        </w:rPr>
        <w:t>Poznań, 23.08.2023</w:t>
      </w:r>
    </w:p>
    <w:p w:rsidR="001029C8" w:rsidRPr="00AC37D7" w:rsidRDefault="001029C8" w:rsidP="001029C8">
      <w:pPr>
        <w:rPr>
          <w:rFonts w:ascii="Segoe UI" w:hAnsi="Segoe UI" w:cs="Segoe UI"/>
          <w:b/>
          <w:sz w:val="28"/>
          <w:szCs w:val="28"/>
        </w:rPr>
      </w:pPr>
      <w:r w:rsidRPr="00AC37D7">
        <w:rPr>
          <w:rFonts w:ascii="Segoe UI" w:hAnsi="Segoe UI" w:cs="Segoe UI"/>
          <w:b/>
          <w:sz w:val="28"/>
          <w:szCs w:val="28"/>
        </w:rPr>
        <w:t xml:space="preserve">Program Kongresu Odbudowy Ukrainy </w:t>
      </w:r>
      <w:proofErr w:type="spellStart"/>
      <w:r w:rsidRPr="00AC37D7">
        <w:rPr>
          <w:rFonts w:ascii="Segoe UI" w:hAnsi="Segoe UI" w:cs="Segoe UI"/>
          <w:b/>
          <w:sz w:val="28"/>
          <w:szCs w:val="28"/>
        </w:rPr>
        <w:t>Common</w:t>
      </w:r>
      <w:proofErr w:type="spellEnd"/>
      <w:r w:rsidRPr="00AC37D7">
        <w:rPr>
          <w:rFonts w:ascii="Segoe UI" w:hAnsi="Segoe UI" w:cs="Segoe UI"/>
          <w:b/>
          <w:sz w:val="28"/>
          <w:szCs w:val="28"/>
        </w:rPr>
        <w:t xml:space="preserve"> </w:t>
      </w:r>
      <w:proofErr w:type="spellStart"/>
      <w:r w:rsidRPr="00AC37D7">
        <w:rPr>
          <w:rFonts w:ascii="Segoe UI" w:hAnsi="Segoe UI" w:cs="Segoe UI"/>
          <w:b/>
          <w:sz w:val="28"/>
          <w:szCs w:val="28"/>
        </w:rPr>
        <w:t>Future</w:t>
      </w:r>
      <w:proofErr w:type="spellEnd"/>
    </w:p>
    <w:p w:rsidR="001029C8" w:rsidRPr="00C1306F" w:rsidRDefault="00C1306F" w:rsidP="001029C8">
      <w:pPr>
        <w:rPr>
          <w:rFonts w:ascii="Segoe UI" w:hAnsi="Segoe UI" w:cs="Segoe UI"/>
          <w:b/>
        </w:rPr>
      </w:pPr>
      <w:r w:rsidRPr="00C1306F">
        <w:rPr>
          <w:rFonts w:ascii="Segoe UI" w:hAnsi="Segoe UI" w:cs="Segoe UI"/>
          <w:b/>
        </w:rPr>
        <w:t>Trzy</w:t>
      </w:r>
      <w:r w:rsidR="001029C8" w:rsidRPr="00C1306F">
        <w:rPr>
          <w:rFonts w:ascii="Segoe UI" w:hAnsi="Segoe UI" w:cs="Segoe UI"/>
          <w:b/>
        </w:rPr>
        <w:t xml:space="preserve"> sceny, kilkadziesiąt debat z udziałem blisko 100 prelegentów, seria spotkań eksperckich z przedsiębiorcami</w:t>
      </w:r>
      <w:r w:rsidRPr="00C1306F">
        <w:rPr>
          <w:rFonts w:ascii="Segoe UI" w:hAnsi="Segoe UI" w:cs="Segoe UI"/>
          <w:b/>
        </w:rPr>
        <w:t xml:space="preserve">, strefy </w:t>
      </w:r>
      <w:proofErr w:type="spellStart"/>
      <w:r w:rsidRPr="00C1306F">
        <w:rPr>
          <w:rFonts w:ascii="Segoe UI" w:hAnsi="Segoe UI" w:cs="Segoe UI"/>
          <w:b/>
        </w:rPr>
        <w:t>networkingu</w:t>
      </w:r>
      <w:proofErr w:type="spellEnd"/>
      <w:r w:rsidRPr="00C1306F">
        <w:rPr>
          <w:rFonts w:ascii="Segoe UI" w:hAnsi="Segoe UI" w:cs="Segoe UI"/>
          <w:b/>
        </w:rPr>
        <w:t xml:space="preserve"> </w:t>
      </w:r>
      <w:r w:rsidR="001029C8" w:rsidRPr="00C1306F">
        <w:rPr>
          <w:rFonts w:ascii="Segoe UI" w:hAnsi="Segoe UI" w:cs="Segoe UI"/>
          <w:b/>
        </w:rPr>
        <w:t xml:space="preserve"> – tak w skrócie wygląda program Kongresu Odbudowy Ukrainy COMMON FUTURE, który odbędzie się 21-22 września 2023 r. na terenie Międzynarodowych Targów Poznańskich. Partnerami merytorycznymi i gospodarzami debat podczas kongresu są: Polsko-Ukraińska Izba Gospodarcza, Polski Związek Pracodawców</w:t>
      </w:r>
      <w:r w:rsidRPr="00C1306F">
        <w:rPr>
          <w:rFonts w:ascii="Segoe UI" w:hAnsi="Segoe UI" w:cs="Segoe UI"/>
          <w:b/>
        </w:rPr>
        <w:t xml:space="preserve"> Budownictwa, Klub Jagielloński oraz</w:t>
      </w:r>
      <w:r w:rsidR="001029C8" w:rsidRPr="00C1306F">
        <w:rPr>
          <w:rFonts w:ascii="Segoe UI" w:hAnsi="Segoe UI" w:cs="Segoe UI"/>
          <w:b/>
        </w:rPr>
        <w:t xml:space="preserve"> Inst</w:t>
      </w:r>
      <w:r w:rsidRPr="00C1306F">
        <w:rPr>
          <w:rFonts w:ascii="Segoe UI" w:hAnsi="Segoe UI" w:cs="Segoe UI"/>
          <w:b/>
        </w:rPr>
        <w:t>ytut Poznański</w:t>
      </w:r>
      <w:r w:rsidR="001029C8" w:rsidRPr="00C1306F">
        <w:rPr>
          <w:rFonts w:ascii="Segoe UI" w:hAnsi="Segoe UI" w:cs="Segoe UI"/>
          <w:b/>
        </w:rPr>
        <w:t>.</w:t>
      </w:r>
    </w:p>
    <w:p w:rsidR="001029C8" w:rsidRPr="00AC37D7" w:rsidRDefault="001029C8" w:rsidP="001029C8">
      <w:pPr>
        <w:rPr>
          <w:rFonts w:ascii="Segoe UI" w:hAnsi="Segoe UI" w:cs="Segoe UI"/>
          <w:b/>
        </w:rPr>
      </w:pPr>
      <w:r w:rsidRPr="00AC37D7">
        <w:rPr>
          <w:rFonts w:ascii="Segoe UI" w:hAnsi="Segoe UI" w:cs="Segoe UI"/>
          <w:b/>
        </w:rPr>
        <w:t>Scena Główna – scena „strategiczna”</w:t>
      </w:r>
    </w:p>
    <w:p w:rsidR="001029C8" w:rsidRPr="00AC37D7" w:rsidRDefault="001029C8" w:rsidP="001029C8">
      <w:pPr>
        <w:rPr>
          <w:rFonts w:ascii="Segoe UI" w:hAnsi="Segoe UI" w:cs="Segoe UI"/>
        </w:rPr>
      </w:pPr>
      <w:r w:rsidRPr="00AC37D7">
        <w:rPr>
          <w:rFonts w:ascii="Segoe UI" w:hAnsi="Segoe UI" w:cs="Segoe UI"/>
        </w:rPr>
        <w:t xml:space="preserve">Scena Główna to merytoryczne serce kongresu. Tutaj omawiane będą strategiczne zagadnienia międzynarodowej współpracy przy odbudowie Ukrainy. Dyskusję na tej scenie rozpocznie debata organizowana przez Polska Agencja Inwestycji i Handlu poświęcona </w:t>
      </w:r>
      <w:r w:rsidRPr="00AC37D7">
        <w:rPr>
          <w:rFonts w:ascii="Segoe UI" w:hAnsi="Segoe UI" w:cs="Segoe UI"/>
          <w:b/>
        </w:rPr>
        <w:t>strategicznemu partnerstwu gospodarczemu Polski i Ukrainy</w:t>
      </w:r>
      <w:r w:rsidRPr="00AC37D7">
        <w:rPr>
          <w:rFonts w:ascii="Segoe UI" w:hAnsi="Segoe UI" w:cs="Segoe UI"/>
        </w:rPr>
        <w:t xml:space="preserve"> z udziałem sekretarz stanu, pełnomocnik rządu ds. polsko-ukraińskiej współpracy rozwojowej w Ministerstwie Funduszy i Polityki Regionalnej Jadwigi </w:t>
      </w:r>
      <w:proofErr w:type="spellStart"/>
      <w:r w:rsidRPr="00AC37D7">
        <w:rPr>
          <w:rFonts w:ascii="Segoe UI" w:hAnsi="Segoe UI" w:cs="Segoe UI"/>
        </w:rPr>
        <w:t>Emilewicz</w:t>
      </w:r>
      <w:proofErr w:type="spellEnd"/>
      <w:r w:rsidRPr="00AC37D7">
        <w:rPr>
          <w:rFonts w:ascii="Segoe UI" w:hAnsi="Segoe UI" w:cs="Segoe UI"/>
        </w:rPr>
        <w:t xml:space="preserve">. </w:t>
      </w:r>
    </w:p>
    <w:p w:rsidR="001029C8" w:rsidRPr="00AC37D7" w:rsidRDefault="001029C8" w:rsidP="001029C8">
      <w:pPr>
        <w:rPr>
          <w:rFonts w:ascii="Segoe UI" w:hAnsi="Segoe UI" w:cs="Segoe UI"/>
          <w:color w:val="1D1C1D"/>
          <w:highlight w:val="white"/>
        </w:rPr>
      </w:pPr>
      <w:r w:rsidRPr="00AC37D7">
        <w:rPr>
          <w:rFonts w:ascii="Segoe UI" w:hAnsi="Segoe UI" w:cs="Segoe UI"/>
          <w:color w:val="1D1C1D"/>
          <w:highlight w:val="white"/>
        </w:rPr>
        <w:t>Kolejna debata odbędzie się pod hasłem</w:t>
      </w:r>
      <w:r w:rsidRPr="00AC37D7">
        <w:rPr>
          <w:rFonts w:ascii="Segoe UI" w:hAnsi="Segoe UI" w:cs="Segoe UI"/>
          <w:b/>
          <w:color w:val="1D1C1D"/>
          <w:highlight w:val="white"/>
        </w:rPr>
        <w:t xml:space="preserve"> „Scenariusze zakończenia wojny a odbudowa Ukrainy</w:t>
      </w:r>
      <w:r w:rsidRPr="00AC37D7">
        <w:rPr>
          <w:rFonts w:ascii="Segoe UI" w:hAnsi="Segoe UI" w:cs="Segoe UI"/>
          <w:b/>
          <w:color w:val="1D1C1D"/>
        </w:rPr>
        <w:t xml:space="preserve">”. </w:t>
      </w:r>
      <w:r w:rsidRPr="00AC37D7">
        <w:rPr>
          <w:rFonts w:ascii="Segoe UI" w:hAnsi="Segoe UI" w:cs="Segoe UI"/>
          <w:color w:val="1D1C1D"/>
          <w:highlight w:val="white"/>
        </w:rPr>
        <w:t>Powszechna jest bowiem teza o tym, że odbudowa Ukrainy ruszy zaraz po zakończeniu działań wojennych. Co jednak w sytuacji kiedy działania wojenne będą się przedłużać? Czy jest możliwa odbudowa w warunkach trwającej wojny? Uczestnicy omówią obecnie najbardziej prawdopodobne scenariusze rozwoju sytuacji wojennej i zastanowią się, jak one wpłyną na tempo, skalę i formę odbudowy.</w:t>
      </w:r>
    </w:p>
    <w:p w:rsidR="001029C8" w:rsidRPr="00AC37D7" w:rsidRDefault="001029C8" w:rsidP="001029C8">
      <w:pPr>
        <w:rPr>
          <w:rFonts w:ascii="Segoe UI" w:hAnsi="Segoe UI" w:cs="Segoe UI"/>
          <w:color w:val="1D1C1D"/>
          <w:highlight w:val="white"/>
        </w:rPr>
      </w:pPr>
      <w:r w:rsidRPr="00AC37D7">
        <w:rPr>
          <w:rFonts w:ascii="Segoe UI" w:hAnsi="Segoe UI" w:cs="Segoe UI"/>
          <w:color w:val="1D1C1D"/>
        </w:rPr>
        <w:t xml:space="preserve">Działania wojenne skutkują dużym zniszczeniem infrastruktury na Ukrainie, ale rodzą także inne wyzwania dla ukraińskiego państwa. Dlatego odbudowa tego kraju to zdecydowanie więcej niż remont zniszczonych budynków i dróg. Wymaga ona zaangażowania zarówno biznesu, jak i instytucji publicznych. </w:t>
      </w:r>
      <w:r w:rsidRPr="00AC37D7">
        <w:rPr>
          <w:rFonts w:ascii="Segoe UI" w:hAnsi="Segoe UI" w:cs="Segoe UI"/>
          <w:b/>
          <w:color w:val="1D1C1D"/>
        </w:rPr>
        <w:t>„Czy Polska instytucjonalnie jest przygotowana do wspierania Ukrainy?”</w:t>
      </w:r>
      <w:r w:rsidRPr="00AC37D7">
        <w:rPr>
          <w:rFonts w:ascii="Segoe UI" w:hAnsi="Segoe UI" w:cs="Segoe UI"/>
          <w:color w:val="1D1C1D"/>
        </w:rPr>
        <w:t xml:space="preserve"> brzmi temat innej debaty, podczas dyskutanci omówią, co już zostało zrobione, a co jeszcze przed nami.</w:t>
      </w:r>
    </w:p>
    <w:p w:rsidR="001029C8" w:rsidRPr="00AC37D7" w:rsidRDefault="001029C8" w:rsidP="001029C8">
      <w:pPr>
        <w:rPr>
          <w:rFonts w:ascii="Segoe UI" w:hAnsi="Segoe UI" w:cs="Segoe UI"/>
          <w:b/>
        </w:rPr>
      </w:pPr>
      <w:r w:rsidRPr="00AC37D7">
        <w:rPr>
          <w:rFonts w:ascii="Segoe UI" w:hAnsi="Segoe UI" w:cs="Segoe UI"/>
          <w:b/>
        </w:rPr>
        <w:t>Bilion dolarów, czyli milion milionów</w:t>
      </w:r>
    </w:p>
    <w:p w:rsidR="001029C8" w:rsidRPr="00AC37D7" w:rsidRDefault="001029C8" w:rsidP="001029C8">
      <w:pPr>
        <w:rPr>
          <w:rFonts w:ascii="Segoe UI" w:hAnsi="Segoe UI" w:cs="Segoe UI"/>
          <w:b/>
        </w:rPr>
      </w:pPr>
      <w:r w:rsidRPr="00AC37D7">
        <w:rPr>
          <w:rFonts w:ascii="Segoe UI" w:hAnsi="Segoe UI" w:cs="Segoe UI"/>
        </w:rPr>
        <w:t xml:space="preserve">Różne szacunki wskazują, że </w:t>
      </w:r>
      <w:r w:rsidRPr="00AC37D7">
        <w:rPr>
          <w:rFonts w:ascii="Segoe UI" w:hAnsi="Segoe UI" w:cs="Segoe UI"/>
          <w:b/>
        </w:rPr>
        <w:t>koszty procesu odbudowy Ukrainy po wojnie mogą wynieść sięgnąć nawet biliona dolarów</w:t>
      </w:r>
      <w:r w:rsidRPr="00AC37D7">
        <w:rPr>
          <w:rFonts w:ascii="Segoe UI" w:hAnsi="Segoe UI" w:cs="Segoe UI"/>
        </w:rPr>
        <w:t xml:space="preserve">. Tak znaczące potrzeby wynikające z dużych i wciąż </w:t>
      </w:r>
      <w:r w:rsidRPr="00AC37D7">
        <w:rPr>
          <w:rFonts w:ascii="Segoe UI" w:hAnsi="Segoe UI" w:cs="Segoe UI"/>
        </w:rPr>
        <w:lastRenderedPageBreak/>
        <w:t>rosnących zniszczeń naturalnie przekraczają możliwości Kijowa. Z tym pojawia się pytanie o możliwość zmobilizowania zagranicznego kapitału. Dotychczasowe konferencje poświęcone tematyce odbudowy nie dały odpowiedzi na kluczowe pytanie — czy Unia Europejska i Stany Zjednoczone zaangażują istotny kapitał do odbudowy Ukrainy? Na jaką formę pomocy ze strony UE/USA mogą liczyć Ukraińcy? Jakie warunki muszą być spełnione? Odpowiedzi na te pytania poszukają uczestnicy debaty, której gospodarzem będzie Klub Jagielloński „</w:t>
      </w:r>
      <w:r w:rsidRPr="00AC37D7">
        <w:rPr>
          <w:rFonts w:ascii="Segoe UI" w:hAnsi="Segoe UI" w:cs="Segoe UI"/>
          <w:b/>
        </w:rPr>
        <w:t>Czy UE i USA wyłożą poważne pieniądze na odbudowę Ukrainy?”</w:t>
      </w:r>
    </w:p>
    <w:p w:rsidR="001029C8" w:rsidRPr="00AC37D7" w:rsidRDefault="001029C8" w:rsidP="001029C8">
      <w:pPr>
        <w:rPr>
          <w:rFonts w:ascii="Segoe UI" w:hAnsi="Segoe UI" w:cs="Segoe UI"/>
        </w:rPr>
      </w:pPr>
      <w:r w:rsidRPr="00AC37D7">
        <w:rPr>
          <w:rFonts w:ascii="Segoe UI" w:hAnsi="Segoe UI" w:cs="Segoe UI"/>
        </w:rPr>
        <w:t xml:space="preserve">Na Scenie Głównej odbędzie się także </w:t>
      </w:r>
      <w:proofErr w:type="spellStart"/>
      <w:r w:rsidRPr="00AC37D7">
        <w:rPr>
          <w:rFonts w:ascii="Segoe UI" w:hAnsi="Segoe UI" w:cs="Segoe UI"/>
        </w:rPr>
        <w:t>Fireside</w:t>
      </w:r>
      <w:proofErr w:type="spellEnd"/>
      <w:r w:rsidRPr="00AC37D7">
        <w:rPr>
          <w:rFonts w:ascii="Segoe UI" w:hAnsi="Segoe UI" w:cs="Segoe UI"/>
        </w:rPr>
        <w:t xml:space="preserve"> Chat moderowany przez Polski Związek Pracodawców Budownictwa. Będzie to rozmowa z</w:t>
      </w:r>
      <w:r w:rsidRPr="00AC37D7">
        <w:rPr>
          <w:rFonts w:ascii="Segoe UI" w:hAnsi="Segoe UI" w:cs="Segoe UI"/>
          <w:b/>
        </w:rPr>
        <w:t xml:space="preserve"> </w:t>
      </w:r>
      <w:r w:rsidR="00C1306F" w:rsidRPr="00C1306F">
        <w:rPr>
          <w:rFonts w:ascii="Segoe UI" w:hAnsi="Segoe UI" w:cs="Segoe UI"/>
        </w:rPr>
        <w:t>sekretarz stanu,</w:t>
      </w:r>
      <w:r w:rsidR="00C1306F">
        <w:rPr>
          <w:rFonts w:ascii="Segoe UI" w:hAnsi="Segoe UI" w:cs="Segoe UI"/>
          <w:b/>
        </w:rPr>
        <w:t xml:space="preserve"> </w:t>
      </w:r>
      <w:r w:rsidRPr="00AC37D7">
        <w:rPr>
          <w:rFonts w:ascii="Segoe UI" w:hAnsi="Segoe UI" w:cs="Segoe UI"/>
        </w:rPr>
        <w:t xml:space="preserve">pełnomocnikiem rządu ds. polsko-ukraińskiej współpracy rozwojowej w Ministerstwie Funduszy i Polityki Regionalnej Jadwigą </w:t>
      </w:r>
      <w:proofErr w:type="spellStart"/>
      <w:r w:rsidRPr="00AC37D7">
        <w:rPr>
          <w:rFonts w:ascii="Segoe UI" w:hAnsi="Segoe UI" w:cs="Segoe UI"/>
        </w:rPr>
        <w:t>Emilewicz</w:t>
      </w:r>
      <w:proofErr w:type="spellEnd"/>
      <w:r w:rsidRPr="00AC37D7">
        <w:rPr>
          <w:rFonts w:ascii="Segoe UI" w:hAnsi="Segoe UI" w:cs="Segoe UI"/>
        </w:rPr>
        <w:t xml:space="preserve"> oraz jej odpowiednikiem w ukraińskim rządzie pod hasłem </w:t>
      </w:r>
      <w:r w:rsidRPr="00AC37D7">
        <w:rPr>
          <w:rFonts w:ascii="Segoe UI" w:hAnsi="Segoe UI" w:cs="Segoe UI"/>
          <w:b/>
        </w:rPr>
        <w:t>„Gdzie jesteśmy i dokąd zmierzamy”.</w:t>
      </w:r>
      <w:r w:rsidRPr="00AC37D7">
        <w:rPr>
          <w:rFonts w:ascii="Segoe UI" w:hAnsi="Segoe UI" w:cs="Segoe UI"/>
        </w:rPr>
        <w:t xml:space="preserve"> </w:t>
      </w:r>
    </w:p>
    <w:p w:rsidR="001029C8" w:rsidRPr="00AC37D7" w:rsidRDefault="001029C8" w:rsidP="001029C8">
      <w:pPr>
        <w:rPr>
          <w:rFonts w:ascii="Segoe UI" w:hAnsi="Segoe UI" w:cs="Segoe UI"/>
          <w:color w:val="1D1C1D"/>
          <w:highlight w:val="white"/>
        </w:rPr>
      </w:pPr>
      <w:r w:rsidRPr="00AC37D7">
        <w:rPr>
          <w:rFonts w:ascii="Segoe UI" w:hAnsi="Segoe UI" w:cs="Segoe UI"/>
          <w:color w:val="1D1C1D"/>
          <w:highlight w:val="white"/>
        </w:rPr>
        <w:t xml:space="preserve">Znaczące wsparcie przekazanie przez Polskę Ukrainie wywołuje powszechne oczekiwania i nadzieje związane z procesem odbudowy tego kraju. Z drugiej strony coraz popularniejsza jest narracja, że skala wsparcia i pomocy dla Ukrainy nie będzie mieć istotnego wpływu, gdy będą podejmowane decyzje dotyczące zaangażowania poszczególnych państw w proces odbudowy Ukrainy. Władze w Kijowie mogą kierować się innymi kryteriami. Jaką rolę dla Polski w procesie odbudowy Ukrainy widzi Kijów? Tej tematyce poświęcony będzie panel dyskusyjny </w:t>
      </w:r>
      <w:r w:rsidRPr="00AC37D7">
        <w:rPr>
          <w:rFonts w:ascii="Segoe UI" w:hAnsi="Segoe UI" w:cs="Segoe UI"/>
          <w:b/>
          <w:color w:val="1D1C1D"/>
          <w:highlight w:val="white"/>
        </w:rPr>
        <w:t>„Czy Polska będzie mogła liczyć na szczególną przychylność Ukrainy w procesie odbudowy?”</w:t>
      </w:r>
    </w:p>
    <w:p w:rsidR="001029C8" w:rsidRPr="00AC37D7" w:rsidRDefault="001029C8" w:rsidP="001029C8">
      <w:pPr>
        <w:rPr>
          <w:rFonts w:ascii="Segoe UI" w:hAnsi="Segoe UI" w:cs="Segoe UI"/>
          <w:color w:val="1D1C1D"/>
          <w:highlight w:val="white"/>
        </w:rPr>
      </w:pPr>
      <w:r w:rsidRPr="00AC37D7">
        <w:rPr>
          <w:rFonts w:ascii="Segoe UI" w:hAnsi="Segoe UI" w:cs="Segoe UI"/>
          <w:b/>
          <w:color w:val="1D1C1D"/>
          <w:highlight w:val="white"/>
        </w:rPr>
        <w:t xml:space="preserve">„Jaka jest realna ścieżka Kijowa do Brukseli?” – </w:t>
      </w:r>
      <w:r w:rsidRPr="00AC37D7">
        <w:rPr>
          <w:rFonts w:ascii="Segoe UI" w:hAnsi="Segoe UI" w:cs="Segoe UI"/>
          <w:color w:val="1D1C1D"/>
          <w:highlight w:val="white"/>
        </w:rPr>
        <w:t>to temat ostatniej debaty na Scenie Głównej kongresu. Ukraina stała się państwem kandydatem do członkostwa w UE. W Europie trwa jednak dyskusja, na ile status ten oznacza realną możliwość akcesji Ukrainy w niedługim czasie. Pojawiają się sprzeczne narracje. Z jednej strony w opinii publicznej, ale i wypowiedzi wielu polityków istnieje wiara w możliwość relatywnie szybkiej ścieżki Ukrainy w UE, co ma wynikać ze szczególnej sytuacji tego kraju. Z drugiej strony nie brak opinii, że w UE są państwa, które będą blokować ten proces.</w:t>
      </w:r>
    </w:p>
    <w:p w:rsidR="001029C8" w:rsidRPr="00AC37D7" w:rsidRDefault="001029C8" w:rsidP="001029C8">
      <w:pPr>
        <w:rPr>
          <w:rFonts w:ascii="Segoe UI" w:hAnsi="Segoe UI" w:cs="Segoe UI"/>
          <w:b/>
        </w:rPr>
      </w:pPr>
      <w:r w:rsidRPr="00AC37D7">
        <w:rPr>
          <w:rFonts w:ascii="Segoe UI" w:hAnsi="Segoe UI" w:cs="Segoe UI"/>
          <w:b/>
        </w:rPr>
        <w:t>Scena „budowlana”</w:t>
      </w:r>
    </w:p>
    <w:p w:rsidR="001029C8" w:rsidRPr="00AC37D7" w:rsidRDefault="001029C8" w:rsidP="001029C8">
      <w:pPr>
        <w:rPr>
          <w:rFonts w:ascii="Segoe UI" w:hAnsi="Segoe UI" w:cs="Segoe UI"/>
        </w:rPr>
      </w:pPr>
      <w:r w:rsidRPr="00AC37D7">
        <w:rPr>
          <w:rFonts w:ascii="Segoe UI" w:hAnsi="Segoe UI" w:cs="Segoe UI"/>
        </w:rPr>
        <w:t xml:space="preserve">Z oczywistych względów budownictwo odegra szczególną rolę w procesie odbudowy Ukrainy. Dlatego w programie kongresu wydzielono odrębną scenę, na której poruszana będzie tematyka interesująca przedstawicieli tej gałęzi przemysłu. Tutaj gospodarzem będzie Polski Związek Pracodawców Budownictwa. </w:t>
      </w:r>
    </w:p>
    <w:p w:rsidR="001029C8" w:rsidRPr="00AC37D7" w:rsidRDefault="001029C8" w:rsidP="001029C8">
      <w:pPr>
        <w:rPr>
          <w:rFonts w:ascii="Segoe UI" w:hAnsi="Segoe UI" w:cs="Segoe UI"/>
        </w:rPr>
      </w:pPr>
      <w:r w:rsidRPr="00AC37D7">
        <w:rPr>
          <w:rFonts w:ascii="Segoe UI" w:hAnsi="Segoe UI" w:cs="Segoe UI"/>
        </w:rPr>
        <w:lastRenderedPageBreak/>
        <w:t>Podczas debat omówione zostaną „</w:t>
      </w:r>
      <w:r w:rsidRPr="00AC37D7">
        <w:rPr>
          <w:rFonts w:ascii="Segoe UI" w:hAnsi="Segoe UI" w:cs="Segoe UI"/>
          <w:b/>
        </w:rPr>
        <w:t>Krajowe i międzynarodowe szanse i zagrożenia dla udziału polskich firm budowlanych w odbudowie Ukrainy”</w:t>
      </w:r>
      <w:r w:rsidRPr="00AC37D7">
        <w:rPr>
          <w:rFonts w:ascii="Segoe UI" w:hAnsi="Segoe UI" w:cs="Segoe UI"/>
        </w:rPr>
        <w:t xml:space="preserve"> oraz „</w:t>
      </w:r>
      <w:r w:rsidRPr="00AC37D7">
        <w:rPr>
          <w:rFonts w:ascii="Segoe UI" w:hAnsi="Segoe UI" w:cs="Segoe UI"/>
          <w:b/>
        </w:rPr>
        <w:t>Kompetencje i potencjał polskiego budownictwa – instrumenty wsparcia finansowego, zasoby materiałowe i sprzętowe”.</w:t>
      </w:r>
    </w:p>
    <w:p w:rsidR="001029C8" w:rsidRPr="00AC37D7" w:rsidRDefault="001029C8" w:rsidP="001029C8">
      <w:pPr>
        <w:rPr>
          <w:rFonts w:ascii="Segoe UI" w:hAnsi="Segoe UI" w:cs="Segoe UI"/>
          <w:b/>
        </w:rPr>
      </w:pPr>
      <w:r w:rsidRPr="00AC37D7">
        <w:rPr>
          <w:rFonts w:ascii="Segoe UI" w:hAnsi="Segoe UI" w:cs="Segoe UI"/>
        </w:rPr>
        <w:t xml:space="preserve">Polskie firmy już działają na Ukrainie. Podczas kongresu będzie można poznać doświadczenia firm budowlanych z działalności na ukraińskim rynku. Okazją do tego będzie debata </w:t>
      </w:r>
      <w:r w:rsidRPr="00AC37D7">
        <w:rPr>
          <w:rFonts w:ascii="Segoe UI" w:hAnsi="Segoe UI" w:cs="Segoe UI"/>
          <w:b/>
        </w:rPr>
        <w:t>„Forum praktycznych doświadczeń funkcjonowania budownictwa w Ukrainie”.</w:t>
      </w:r>
    </w:p>
    <w:p w:rsidR="001029C8" w:rsidRPr="00AC37D7" w:rsidRDefault="001029C8" w:rsidP="001029C8">
      <w:pPr>
        <w:rPr>
          <w:rFonts w:ascii="Segoe UI" w:hAnsi="Segoe UI" w:cs="Segoe UI"/>
        </w:rPr>
      </w:pPr>
      <w:r w:rsidRPr="00AC37D7">
        <w:rPr>
          <w:rFonts w:ascii="Segoe UI" w:hAnsi="Segoe UI" w:cs="Segoe UI"/>
        </w:rPr>
        <w:t xml:space="preserve">Sporo merytorycznej wiedzy zapewni uczestnikom prezentacja </w:t>
      </w:r>
      <w:r w:rsidRPr="00AC37D7">
        <w:rPr>
          <w:rFonts w:ascii="Segoe UI" w:hAnsi="Segoe UI" w:cs="Segoe UI"/>
          <w:b/>
        </w:rPr>
        <w:t>„Projektowanie architektoniczne i inżynieryjne, ekspertyzy budowlane, uznawanie i stosowanie europejskich norm w budownictwie”.</w:t>
      </w:r>
    </w:p>
    <w:p w:rsidR="001029C8" w:rsidRPr="00AC37D7" w:rsidRDefault="001029C8" w:rsidP="001029C8">
      <w:pPr>
        <w:rPr>
          <w:rFonts w:ascii="Segoe UI" w:hAnsi="Segoe UI" w:cs="Segoe UI"/>
          <w:b/>
        </w:rPr>
      </w:pPr>
      <w:r w:rsidRPr="00AC37D7">
        <w:rPr>
          <w:rFonts w:ascii="Segoe UI" w:hAnsi="Segoe UI" w:cs="Segoe UI"/>
          <w:b/>
        </w:rPr>
        <w:t>Scena „gospodarcza”</w:t>
      </w:r>
    </w:p>
    <w:p w:rsidR="001029C8" w:rsidRPr="00AC37D7" w:rsidRDefault="001029C8" w:rsidP="001029C8">
      <w:pPr>
        <w:rPr>
          <w:rFonts w:ascii="Segoe UI" w:hAnsi="Segoe UI" w:cs="Segoe UI"/>
        </w:rPr>
      </w:pPr>
      <w:r w:rsidRPr="00AC37D7">
        <w:rPr>
          <w:rFonts w:ascii="Segoe UI" w:hAnsi="Segoe UI" w:cs="Segoe UI"/>
        </w:rPr>
        <w:t xml:space="preserve">Gospodarzem tej sceny będzie Polsko-Ukraińska Izba Gospodarcza, jedna z najstarszych bilateralnych izb gospodarczych w Polsce, która od 1992 roku działa na rzecz rozwoju polsko-ukraińskich stosunków gospodarczych i kulturalnych. </w:t>
      </w:r>
    </w:p>
    <w:p w:rsidR="001029C8" w:rsidRPr="00AC37D7" w:rsidRDefault="001029C8" w:rsidP="001029C8">
      <w:pPr>
        <w:rPr>
          <w:rFonts w:ascii="Segoe UI" w:hAnsi="Segoe UI" w:cs="Segoe UI"/>
        </w:rPr>
      </w:pPr>
      <w:r w:rsidRPr="00AC37D7">
        <w:rPr>
          <w:rFonts w:ascii="Segoe UI" w:hAnsi="Segoe UI" w:cs="Segoe UI"/>
        </w:rPr>
        <w:t xml:space="preserve">Pierwsza z debat na tej scenie odbędzie się pod hasłem </w:t>
      </w:r>
      <w:r w:rsidRPr="00AC37D7">
        <w:rPr>
          <w:rFonts w:ascii="Segoe UI" w:hAnsi="Segoe UI" w:cs="Segoe UI"/>
          <w:b/>
        </w:rPr>
        <w:t xml:space="preserve">„Polska </w:t>
      </w:r>
      <w:proofErr w:type="spellStart"/>
      <w:r w:rsidRPr="00AC37D7">
        <w:rPr>
          <w:rFonts w:ascii="Segoe UI" w:hAnsi="Segoe UI" w:cs="Segoe UI"/>
          <w:b/>
        </w:rPr>
        <w:t>hubem</w:t>
      </w:r>
      <w:proofErr w:type="spellEnd"/>
      <w:r w:rsidRPr="00AC37D7">
        <w:rPr>
          <w:rFonts w:ascii="Segoe UI" w:hAnsi="Segoe UI" w:cs="Segoe UI"/>
          <w:b/>
        </w:rPr>
        <w:t xml:space="preserve"> odbudowy Ukrainy - wyzwania dla logistyki, infrastruktury i transportu”. </w:t>
      </w:r>
      <w:r w:rsidRPr="00AC37D7">
        <w:rPr>
          <w:rFonts w:ascii="Segoe UI" w:hAnsi="Segoe UI" w:cs="Segoe UI"/>
        </w:rPr>
        <w:t xml:space="preserve">Od 24 lutego 2022 roku port lotniczy Rzeszów- Jasionka stał się oknem Ukrainy na świat, </w:t>
      </w:r>
      <w:proofErr w:type="spellStart"/>
      <w:r w:rsidRPr="00AC37D7">
        <w:rPr>
          <w:rFonts w:ascii="Segoe UI" w:hAnsi="Segoe UI" w:cs="Segoe UI"/>
        </w:rPr>
        <w:t>hubem</w:t>
      </w:r>
      <w:proofErr w:type="spellEnd"/>
      <w:r w:rsidRPr="00AC37D7">
        <w:rPr>
          <w:rFonts w:ascii="Segoe UI" w:hAnsi="Segoe UI" w:cs="Segoe UI"/>
        </w:rPr>
        <w:t xml:space="preserve"> zachodniej dyplomacji, pomocy humanitarnej i militarnej. RARS dostarczyła do Ukrainy  ponad 300 tysięcy palet z pomocą. Jednocześnie nie udało się stworzyć korytarzy solidarnościowych dla eksportu ukraińskich płodów rolnych. Przedsiębiorcy nadal  krytykują funkcjonowanie przejść granicznych. Granica, magazyny, infrastruktura drogowa i kolejowa, przygotowanie przemysłu i ekspertów, promocja polskiego </w:t>
      </w:r>
      <w:proofErr w:type="spellStart"/>
      <w:r w:rsidRPr="00AC37D7">
        <w:rPr>
          <w:rFonts w:ascii="Segoe UI" w:hAnsi="Segoe UI" w:cs="Segoe UI"/>
        </w:rPr>
        <w:t>know</w:t>
      </w:r>
      <w:proofErr w:type="spellEnd"/>
      <w:r w:rsidRPr="00AC37D7">
        <w:rPr>
          <w:rFonts w:ascii="Segoe UI" w:hAnsi="Segoe UI" w:cs="Segoe UI"/>
        </w:rPr>
        <w:t xml:space="preserve"> </w:t>
      </w:r>
      <w:proofErr w:type="spellStart"/>
      <w:r w:rsidRPr="00AC37D7">
        <w:rPr>
          <w:rFonts w:ascii="Segoe UI" w:hAnsi="Segoe UI" w:cs="Segoe UI"/>
        </w:rPr>
        <w:t>how</w:t>
      </w:r>
      <w:proofErr w:type="spellEnd"/>
      <w:r w:rsidRPr="00AC37D7">
        <w:rPr>
          <w:rFonts w:ascii="Segoe UI" w:hAnsi="Segoe UI" w:cs="Segoe UI"/>
        </w:rPr>
        <w:t xml:space="preserve"> - to jest właśnie </w:t>
      </w:r>
      <w:proofErr w:type="spellStart"/>
      <w:r w:rsidRPr="00AC37D7">
        <w:rPr>
          <w:rFonts w:ascii="Segoe UI" w:hAnsi="Segoe UI" w:cs="Segoe UI"/>
        </w:rPr>
        <w:t>Common</w:t>
      </w:r>
      <w:proofErr w:type="spellEnd"/>
      <w:r w:rsidRPr="00AC37D7">
        <w:rPr>
          <w:rFonts w:ascii="Segoe UI" w:hAnsi="Segoe UI" w:cs="Segoe UI"/>
        </w:rPr>
        <w:t xml:space="preserve"> </w:t>
      </w:r>
      <w:proofErr w:type="spellStart"/>
      <w:r w:rsidRPr="00AC37D7">
        <w:rPr>
          <w:rFonts w:ascii="Segoe UI" w:hAnsi="Segoe UI" w:cs="Segoe UI"/>
        </w:rPr>
        <w:t>Future</w:t>
      </w:r>
      <w:proofErr w:type="spellEnd"/>
      <w:r w:rsidRPr="00AC37D7">
        <w:rPr>
          <w:rFonts w:ascii="Segoe UI" w:hAnsi="Segoe UI" w:cs="Segoe UI"/>
        </w:rPr>
        <w:t xml:space="preserve">. Co zrobić, by  z centrum solidarności i pomocy Polska stała się sprawnym </w:t>
      </w:r>
      <w:proofErr w:type="spellStart"/>
      <w:r w:rsidRPr="00AC37D7">
        <w:rPr>
          <w:rFonts w:ascii="Segoe UI" w:hAnsi="Segoe UI" w:cs="Segoe UI"/>
        </w:rPr>
        <w:t>hubem</w:t>
      </w:r>
      <w:proofErr w:type="spellEnd"/>
      <w:r w:rsidRPr="00AC37D7">
        <w:rPr>
          <w:rFonts w:ascii="Segoe UI" w:hAnsi="Segoe UI" w:cs="Segoe UI"/>
        </w:rPr>
        <w:t xml:space="preserve"> odbudowy Ukrainy? – na to pytanie spróbują odpowiedzieć uczestnicy dyskusji.</w:t>
      </w:r>
    </w:p>
    <w:p w:rsidR="001029C8" w:rsidRPr="00AC37D7" w:rsidRDefault="001029C8" w:rsidP="001029C8">
      <w:pPr>
        <w:rPr>
          <w:rFonts w:ascii="Segoe UI" w:hAnsi="Segoe UI" w:cs="Segoe UI"/>
          <w:b/>
        </w:rPr>
      </w:pPr>
      <w:r w:rsidRPr="00AC37D7">
        <w:rPr>
          <w:rFonts w:ascii="Segoe UI" w:hAnsi="Segoe UI" w:cs="Segoe UI"/>
        </w:rPr>
        <w:t xml:space="preserve">Demografia nie pomoże w odbudowie. Ponad 4,5 mln obywateli Ukrainy uciekło za granicę przed koszmarem wojny. Kilka milionów zmuszono do relokacji na zachód Ukrainy. Każdy dzień przynosi nowe ofiary wśród żołnierzy Sił Zbrojnych Ukrainy, w Obronie Terytorialnej, wśród ludności cywilnej. Przewiduje się, że w czasie odbudowy Ukrainy niedobory na rynku pracy wyniosą od 3 do 4,5 mln pracowników. Jak zachęcić migrantów do powrotu? Jak przywrócić do aktywności zawodowej inwalidów wojennych? Czy można odbudować Ukrainę bez kobiet? Takie pytania postawimy w dyskusji </w:t>
      </w:r>
      <w:r w:rsidRPr="00AC37D7">
        <w:rPr>
          <w:rFonts w:ascii="Segoe UI" w:hAnsi="Segoe UI" w:cs="Segoe UI"/>
          <w:b/>
        </w:rPr>
        <w:t>„Kapitał ludzki dla odbudowy Ukrainy- wyzwania rynku pracy”.</w:t>
      </w:r>
    </w:p>
    <w:p w:rsidR="001029C8" w:rsidRPr="00AC37D7" w:rsidRDefault="001029C8" w:rsidP="001029C8">
      <w:pPr>
        <w:rPr>
          <w:rFonts w:ascii="Segoe UI" w:hAnsi="Segoe UI" w:cs="Segoe UI"/>
        </w:rPr>
      </w:pPr>
      <w:r w:rsidRPr="00AC37D7">
        <w:rPr>
          <w:rFonts w:ascii="Segoe UI" w:hAnsi="Segoe UI" w:cs="Segoe UI"/>
        </w:rPr>
        <w:lastRenderedPageBreak/>
        <w:t>Dużym zainteresowaniem z pewnością cieszyć się będzie dyskusja</w:t>
      </w:r>
      <w:r w:rsidRPr="00AC37D7">
        <w:rPr>
          <w:rFonts w:ascii="Segoe UI" w:hAnsi="Segoe UI" w:cs="Segoe UI"/>
          <w:b/>
        </w:rPr>
        <w:t xml:space="preserve"> „</w:t>
      </w:r>
      <w:r w:rsidRPr="00AC37D7">
        <w:rPr>
          <w:rFonts w:ascii="Segoe UI" w:hAnsi="Segoe UI" w:cs="Segoe UI"/>
          <w:b/>
          <w:bCs/>
        </w:rPr>
        <w:t xml:space="preserve">Suwerenność energetyczna Ukrainy- nowe źródła mocy. Efektywność energetyczna, energia odnawialna, wykorzystanie wodoru, połączenia z krajami UE”. </w:t>
      </w:r>
      <w:r w:rsidRPr="00AC37D7">
        <w:rPr>
          <w:rFonts w:ascii="Segoe UI" w:hAnsi="Segoe UI" w:cs="Segoe UI"/>
        </w:rPr>
        <w:t xml:space="preserve">Planowany mix energetyczny Ukrainy: 50 proc. energia jądrowa, 50 proc. energia odnawialna. Zima 2022/23  pokazała, że zielona, rozproszona energia to ratunek przed skutkami rosyjskich ataków. Zielona energia to gwarancja bezpieczeństwa i  suwerenności Ukrainy. Polscy eksperci zajmowali się efektywnością energetyczną w budownictwie. ORLEN przekazał Ukrainie kilka tysięcy </w:t>
      </w:r>
      <w:proofErr w:type="spellStart"/>
      <w:r w:rsidRPr="00AC37D7">
        <w:rPr>
          <w:rFonts w:ascii="Segoe UI" w:hAnsi="Segoe UI" w:cs="Segoe UI"/>
        </w:rPr>
        <w:t>Starlinków</w:t>
      </w:r>
      <w:proofErr w:type="spellEnd"/>
      <w:r w:rsidRPr="00AC37D7">
        <w:rPr>
          <w:rFonts w:ascii="Segoe UI" w:hAnsi="Segoe UI" w:cs="Segoe UI"/>
        </w:rPr>
        <w:t>. Mamy network. Razem możemy zbudować nowe źródła mocy w Ukrainie.</w:t>
      </w:r>
    </w:p>
    <w:p w:rsidR="001029C8" w:rsidRPr="00AC37D7" w:rsidRDefault="001029C8" w:rsidP="001029C8">
      <w:pPr>
        <w:rPr>
          <w:rFonts w:ascii="Segoe UI" w:hAnsi="Segoe UI" w:cs="Segoe UI"/>
        </w:rPr>
      </w:pPr>
      <w:r w:rsidRPr="00AC37D7">
        <w:rPr>
          <w:rFonts w:ascii="Segoe UI" w:hAnsi="Segoe UI" w:cs="Segoe UI"/>
        </w:rPr>
        <w:t xml:space="preserve">Kolejna dyskusja poświęcona będzie </w:t>
      </w:r>
      <w:r w:rsidRPr="00AC37D7">
        <w:rPr>
          <w:rFonts w:ascii="Segoe UI" w:hAnsi="Segoe UI" w:cs="Segoe UI"/>
          <w:b/>
        </w:rPr>
        <w:t>o</w:t>
      </w:r>
      <w:r w:rsidRPr="00AC37D7">
        <w:rPr>
          <w:rFonts w:ascii="Segoe UI" w:hAnsi="Segoe UI" w:cs="Segoe UI"/>
          <w:b/>
          <w:bCs/>
        </w:rPr>
        <w:t xml:space="preserve">dbudowie ukraińskiej przedsiębiorczości i współpracy samorządów z sektorem MŚP. </w:t>
      </w:r>
      <w:r w:rsidRPr="00AC37D7">
        <w:rPr>
          <w:rFonts w:ascii="Segoe UI" w:hAnsi="Segoe UI" w:cs="Segoe UI"/>
        </w:rPr>
        <w:t>Solą polskiej przedsiębiorczości jest sektor MŚP. Polskie małe i średnie przedsiębiorstwa generują co drugą złotówkę PKB. To doświadczenie jest drogą do odbudowy Ukrainy, tworzenia miejsc pracy, wzmacniania lokalnych społeczności, zachęcania uciekinierów do powrotu. Komisja Europejska deklaruje, że część środków na odbudowę będzie kierowana lokalnie, do samorządów. To szansa dla samorządów i dla lokalnych przedsiębiorców. Polskie miasta, gminy, MŚP mają dobre doświadczenia w tej pracy organicznej.</w:t>
      </w:r>
    </w:p>
    <w:p w:rsidR="001029C8" w:rsidRPr="00AC37D7" w:rsidRDefault="001029C8" w:rsidP="001029C8">
      <w:pPr>
        <w:rPr>
          <w:rFonts w:ascii="Segoe UI" w:hAnsi="Segoe UI" w:cs="Segoe UI"/>
        </w:rPr>
      </w:pPr>
      <w:r w:rsidRPr="00AC37D7">
        <w:rPr>
          <w:rFonts w:ascii="Segoe UI" w:hAnsi="Segoe UI" w:cs="Segoe UI"/>
        </w:rPr>
        <w:t xml:space="preserve">Polscy rolnicy czują dziś to, czego ich koledzy z krajów „starej UE” obawiali się, kiedy wchodziliśmy do Unii. Obawa przed konkurencją ukraińskich producentów, koniecznością zmian nie musi być destrukcyjna. W panelu </w:t>
      </w:r>
      <w:r w:rsidRPr="00AC37D7">
        <w:rPr>
          <w:rFonts w:ascii="Segoe UI" w:hAnsi="Segoe UI" w:cs="Segoe UI"/>
          <w:b/>
        </w:rPr>
        <w:t xml:space="preserve">„Gospodarka czyli rynek: od pomocy i współpracy do konkurencji oraz  inwestycji” </w:t>
      </w:r>
      <w:r w:rsidRPr="00AC37D7">
        <w:rPr>
          <w:rFonts w:ascii="Segoe UI" w:hAnsi="Segoe UI" w:cs="Segoe UI"/>
        </w:rPr>
        <w:t>zaproponowanym przez Polsko-Ukraińską Izbę Gospodarczą zastanowimy się, jak budować polsko- ukraińskie partnerstwo na europejskim rynku, jak wspólnie kształtować rynek, jak odbudowa przyczyni się do przebudowy standardów w ukraińskim biznesie.</w:t>
      </w:r>
    </w:p>
    <w:p w:rsidR="001029C8" w:rsidRPr="00AC37D7" w:rsidRDefault="001029C8" w:rsidP="001029C8">
      <w:pPr>
        <w:rPr>
          <w:rFonts w:ascii="Segoe UI" w:hAnsi="Segoe UI" w:cs="Segoe UI"/>
          <w:b/>
        </w:rPr>
      </w:pPr>
      <w:r w:rsidRPr="00AC37D7">
        <w:rPr>
          <w:rFonts w:ascii="Segoe UI" w:hAnsi="Segoe UI" w:cs="Segoe UI"/>
          <w:b/>
        </w:rPr>
        <w:t>Strefa Samorządów</w:t>
      </w:r>
    </w:p>
    <w:p w:rsidR="001029C8" w:rsidRPr="00AC37D7" w:rsidRDefault="001029C8" w:rsidP="001029C8">
      <w:pPr>
        <w:rPr>
          <w:rFonts w:ascii="Segoe UI" w:hAnsi="Segoe UI" w:cs="Segoe UI"/>
        </w:rPr>
      </w:pPr>
      <w:r w:rsidRPr="00AC37D7">
        <w:rPr>
          <w:rFonts w:ascii="Segoe UI" w:hAnsi="Segoe UI" w:cs="Segoe UI"/>
        </w:rPr>
        <w:t xml:space="preserve">Związek Miast Polskich będzie gospodarzem debat </w:t>
      </w:r>
      <w:r w:rsidRPr="00AC37D7">
        <w:rPr>
          <w:rFonts w:ascii="Segoe UI" w:hAnsi="Segoe UI" w:cs="Segoe UI"/>
          <w:b/>
        </w:rPr>
        <w:t xml:space="preserve">„Zaangażowanie biznesu i administracji samorządowej w proces wsparcia odbudowy” </w:t>
      </w:r>
      <w:r w:rsidRPr="00AC37D7">
        <w:rPr>
          <w:rFonts w:ascii="Segoe UI" w:hAnsi="Segoe UI" w:cs="Segoe UI"/>
        </w:rPr>
        <w:t>oraz</w:t>
      </w:r>
      <w:r w:rsidRPr="00AC37D7">
        <w:rPr>
          <w:rFonts w:ascii="Segoe UI" w:hAnsi="Segoe UI" w:cs="Segoe UI"/>
          <w:b/>
        </w:rPr>
        <w:t xml:space="preserve"> „Droga Ukrainy do członkostwa w UE – oczekiwania samorządów ukraińskich i instrumenty finansowe”.</w:t>
      </w:r>
      <w:r w:rsidRPr="00AC37D7">
        <w:rPr>
          <w:rFonts w:ascii="Segoe UI" w:hAnsi="Segoe UI" w:cs="Segoe UI"/>
        </w:rPr>
        <w:t xml:space="preserve"> Poprzedzi je prezentacja projektu </w:t>
      </w:r>
      <w:r w:rsidRPr="00AC37D7">
        <w:rPr>
          <w:rFonts w:ascii="Segoe UI" w:hAnsi="Segoe UI" w:cs="Segoe UI"/>
          <w:b/>
        </w:rPr>
        <w:t>„Mosty zaufania 2.0”.</w:t>
      </w:r>
      <w:r w:rsidRPr="00AC37D7">
        <w:rPr>
          <w:rFonts w:ascii="Segoe UI" w:hAnsi="Segoe UI" w:cs="Segoe UI"/>
        </w:rPr>
        <w:t xml:space="preserve"> Do udziału w tych panelach zaproszeni zostali </w:t>
      </w:r>
      <w:r>
        <w:rPr>
          <w:rFonts w:ascii="Segoe UI" w:hAnsi="Segoe UI" w:cs="Segoe UI"/>
        </w:rPr>
        <w:t xml:space="preserve">m.in. </w:t>
      </w:r>
      <w:r w:rsidRPr="00AC37D7">
        <w:rPr>
          <w:rFonts w:ascii="Segoe UI" w:hAnsi="Segoe UI" w:cs="Segoe UI"/>
        </w:rPr>
        <w:t xml:space="preserve">przedstawiciele </w:t>
      </w:r>
      <w:r w:rsidRPr="00AC37D7">
        <w:rPr>
          <w:rFonts w:ascii="Segoe UI" w:eastAsia="Times New Roman" w:hAnsi="Segoe UI" w:cs="Segoe UI"/>
          <w:color w:val="000000"/>
          <w:shd w:val="clear" w:color="auto" w:fill="FFFFFF"/>
          <w:lang w:eastAsia="pl-PL"/>
        </w:rPr>
        <w:t xml:space="preserve">Rady Gmin i Regionów Europy (CEMR), </w:t>
      </w:r>
      <w:r w:rsidRPr="00AC37D7">
        <w:rPr>
          <w:rFonts w:ascii="Segoe UI" w:eastAsia="Times New Roman" w:hAnsi="Segoe UI" w:cs="Segoe UI"/>
          <w:color w:val="000000"/>
          <w:lang w:eastAsia="pl-PL"/>
        </w:rPr>
        <w:t xml:space="preserve">Polskiej Agencja Inwestycji i Handlu, Międzynarodowego Stowarzyszenia Europa – Północ – Wschód, Ukraińskiej Izby Gospodarczej, </w:t>
      </w:r>
      <w:r w:rsidRPr="00AC37D7">
        <w:rPr>
          <w:rFonts w:ascii="Segoe UI" w:hAnsi="Segoe UI" w:cs="Segoe UI"/>
          <w:color w:val="000000"/>
          <w:shd w:val="clear" w:color="auto" w:fill="FFFFFF"/>
        </w:rPr>
        <w:t xml:space="preserve">Związku Miast Ukrainy, Zjednoczonych Gromad UA, Funduszu Odbudowy Ukrainy – DG NEAR przy Komisji Europejskiej, Programu INTERREG </w:t>
      </w:r>
      <w:proofErr w:type="spellStart"/>
      <w:r w:rsidRPr="00AC37D7">
        <w:rPr>
          <w:rFonts w:ascii="Segoe UI" w:hAnsi="Segoe UI" w:cs="Segoe UI"/>
          <w:color w:val="000000"/>
          <w:shd w:val="clear" w:color="auto" w:fill="FFFFFF"/>
        </w:rPr>
        <w:t>Next</w:t>
      </w:r>
      <w:proofErr w:type="spellEnd"/>
      <w:r w:rsidRPr="00AC37D7">
        <w:rPr>
          <w:rFonts w:ascii="Segoe UI" w:hAnsi="Segoe UI" w:cs="Segoe UI"/>
        </w:rPr>
        <w:t xml:space="preserve"> oraz Polsko-Amerykańskiej Fundacji Wolności. </w:t>
      </w:r>
    </w:p>
    <w:p w:rsidR="001029C8" w:rsidRPr="00AC37D7" w:rsidRDefault="001029C8" w:rsidP="001029C8">
      <w:pPr>
        <w:rPr>
          <w:rFonts w:ascii="Segoe UI" w:hAnsi="Segoe UI" w:cs="Segoe UI"/>
          <w:b/>
        </w:rPr>
      </w:pPr>
      <w:r w:rsidRPr="00AC37D7">
        <w:rPr>
          <w:rFonts w:ascii="Segoe UI" w:hAnsi="Segoe UI" w:cs="Segoe UI"/>
          <w:b/>
        </w:rPr>
        <w:lastRenderedPageBreak/>
        <w:t>Spotkania eksperckie z przedsiębiorcami</w:t>
      </w:r>
    </w:p>
    <w:p w:rsidR="001029C8" w:rsidRDefault="001029C8" w:rsidP="001029C8">
      <w:pPr>
        <w:rPr>
          <w:rFonts w:ascii="Segoe UI" w:hAnsi="Segoe UI" w:cs="Segoe UI"/>
        </w:rPr>
      </w:pPr>
      <w:r w:rsidRPr="00AC37D7">
        <w:rPr>
          <w:rFonts w:ascii="Segoe UI" w:hAnsi="Segoe UI" w:cs="Segoe UI"/>
        </w:rPr>
        <w:t>W trakcie kongresu odbędą się także konsultacje dla polskich firm zainteresowanych udziałem w odbudowie Ukrainy. Eksperci z instytucji otoczenia biznesu oraz kluczowych urzędów będą udzielać porad  kierując do właściwych programów wsparcia, odpowiadając na pytania oraz zbierając uwagi co do problemów, z którymi mierzą się polskie firmy już działające na Ukrainie.</w:t>
      </w:r>
    </w:p>
    <w:p w:rsidR="00F0431A" w:rsidRPr="00F0431A" w:rsidRDefault="00F0431A" w:rsidP="001029C8">
      <w:pPr>
        <w:rPr>
          <w:rFonts w:ascii="Segoe UI" w:hAnsi="Segoe UI" w:cs="Segoe UI"/>
          <w:b/>
        </w:rPr>
      </w:pPr>
      <w:r w:rsidRPr="00F0431A">
        <w:rPr>
          <w:rFonts w:ascii="Segoe UI" w:hAnsi="Segoe UI" w:cs="Segoe UI"/>
          <w:b/>
        </w:rPr>
        <w:t>O kongresie</w:t>
      </w:r>
      <w:r w:rsidRPr="00F0431A">
        <w:rPr>
          <w:rFonts w:ascii="Segoe UI" w:hAnsi="Segoe UI" w:cs="Segoe UI"/>
          <w:bCs/>
          <w:color w:val="000000"/>
        </w:rPr>
        <w:t xml:space="preserve"> </w:t>
      </w:r>
      <w:r w:rsidRPr="00F0431A">
        <w:rPr>
          <w:rFonts w:ascii="Segoe UI" w:hAnsi="Segoe UI" w:cs="Segoe UI"/>
          <w:b/>
          <w:bCs/>
          <w:color w:val="000000"/>
        </w:rPr>
        <w:t>COMMON FUTURE</w:t>
      </w:r>
      <w:r>
        <w:rPr>
          <w:rFonts w:ascii="Segoe UI" w:hAnsi="Segoe UI" w:cs="Segoe UI"/>
        </w:rPr>
        <w:t> </w:t>
      </w:r>
      <w:r w:rsidR="00F30837" w:rsidRPr="00F30837">
        <w:rPr>
          <w:rFonts w:ascii="Segoe UI" w:hAnsi="Segoe UI" w:cs="Segoe UI"/>
          <w:b/>
        </w:rPr>
        <w:t xml:space="preserve">- </w:t>
      </w:r>
      <w:r w:rsidR="00F30837" w:rsidRPr="00F30837">
        <w:rPr>
          <w:rFonts w:ascii="Segoe UI" w:hAnsi="Segoe UI" w:cs="Segoe UI"/>
          <w:b/>
          <w:bCs/>
          <w:color w:val="000000"/>
        </w:rPr>
        <w:t>Poznań, 21-22.09.2023</w:t>
      </w:r>
    </w:p>
    <w:p w:rsidR="00F0431A" w:rsidRPr="007A7C5B" w:rsidRDefault="00F0431A" w:rsidP="00F0431A">
      <w:pPr>
        <w:shd w:val="clear" w:color="auto" w:fill="FFFFFF"/>
        <w:spacing w:before="100" w:beforeAutospacing="1" w:after="100" w:afterAutospacing="1"/>
        <w:outlineLvl w:val="2"/>
        <w:rPr>
          <w:rFonts w:ascii="Segoe UI" w:eastAsia="Times New Roman" w:hAnsi="Segoe UI" w:cs="Segoe UI"/>
          <w:lang w:eastAsia="pl-PL"/>
        </w:rPr>
      </w:pPr>
      <w:r w:rsidRPr="00F0431A">
        <w:rPr>
          <w:rFonts w:ascii="Segoe UI" w:hAnsi="Segoe UI" w:cs="Segoe UI"/>
          <w:bCs/>
          <w:color w:val="000000"/>
        </w:rPr>
        <w:t>Kongres Odbudowy Ukrainy COMMON FUTURE</w:t>
      </w:r>
      <w:r>
        <w:rPr>
          <w:rFonts w:ascii="Segoe UI" w:hAnsi="Segoe UI" w:cs="Segoe UI"/>
          <w:bCs/>
          <w:color w:val="000000"/>
        </w:rPr>
        <w:t xml:space="preserve"> </w:t>
      </w:r>
      <w:r>
        <w:rPr>
          <w:rFonts w:ascii="Segoe UI" w:hAnsi="Segoe UI" w:cs="Segoe UI"/>
        </w:rPr>
        <w:t xml:space="preserve">to wstęp do dialogu na temat </w:t>
      </w:r>
      <w:r>
        <w:rPr>
          <w:rFonts w:ascii="Segoe UI" w:hAnsi="Segoe UI" w:cs="Segoe UI"/>
          <w:color w:val="000000"/>
        </w:rPr>
        <w:t>potrzeb p</w:t>
      </w:r>
      <w:r>
        <w:rPr>
          <w:rFonts w:ascii="Segoe UI" w:hAnsi="Segoe UI" w:cs="Segoe UI"/>
        </w:rPr>
        <w:t xml:space="preserve">olskich firm w kontekście ich obecności na ukraińskim rynku w procesie powojennej odbudowy, ale także działających tam w obecnym czasie. Kongres będzie przestrzenią dla paneli dyskusyjnych, </w:t>
      </w:r>
      <w:r w:rsidRPr="00F0431A">
        <w:rPr>
          <w:rFonts w:ascii="Segoe UI" w:hAnsi="Segoe UI" w:cs="Segoe UI"/>
        </w:rPr>
        <w:t xml:space="preserve">seminariów, a także spotkań na stoiskach i podczas wydarzeń towarzyszących. Po to, aby jak najlepiej przygotować podłoże prawno-gospodarcze do współpracy polskich i zagranicznych podmiotów z partnerami ukraińskimi przy odbudowie Ukrainy. Nie zabraknie także organizacji pozarządowych, wspierających rozwój społeczeństwa obywatelskiego. </w:t>
      </w:r>
      <w:r w:rsidRPr="00F0431A">
        <w:rPr>
          <w:rFonts w:ascii="Segoe UI" w:eastAsia="Times New Roman" w:hAnsi="Segoe UI" w:cs="Segoe UI"/>
          <w:bCs/>
          <w:lang w:eastAsia="pl-PL"/>
        </w:rPr>
        <w:t xml:space="preserve">Tematyka branżowa kongresu </w:t>
      </w:r>
      <w:r w:rsidRPr="00F0431A">
        <w:rPr>
          <w:rFonts w:ascii="Segoe UI" w:hAnsi="Segoe UI" w:cs="Segoe UI"/>
        </w:rPr>
        <w:t>obejmuje:</w:t>
      </w:r>
      <w:r>
        <w:rPr>
          <w:rFonts w:ascii="Segoe UI" w:hAnsi="Segoe UI" w:cs="Segoe UI"/>
        </w:rPr>
        <w:t xml:space="preserve"> </w:t>
      </w:r>
      <w:r w:rsidRPr="00F0431A">
        <w:rPr>
          <w:rFonts w:ascii="Segoe UI" w:hAnsi="Segoe UI" w:cs="Segoe UI"/>
        </w:rPr>
        <w:t>budownictwo, przemysł,</w:t>
      </w:r>
      <w:r>
        <w:rPr>
          <w:rFonts w:ascii="Segoe UI" w:hAnsi="Segoe UI" w:cs="Segoe UI"/>
        </w:rPr>
        <w:t xml:space="preserve"> </w:t>
      </w:r>
      <w:r w:rsidRPr="00F0431A">
        <w:rPr>
          <w:rFonts w:ascii="Segoe UI" w:hAnsi="Segoe UI" w:cs="Segoe UI"/>
        </w:rPr>
        <w:t>inwestycje,</w:t>
      </w:r>
      <w:r>
        <w:rPr>
          <w:rFonts w:ascii="Segoe UI" w:hAnsi="Segoe UI" w:cs="Segoe UI"/>
        </w:rPr>
        <w:t xml:space="preserve"> energetykę</w:t>
      </w:r>
      <w:r w:rsidRPr="00F0431A">
        <w:rPr>
          <w:rFonts w:ascii="Segoe UI" w:hAnsi="Segoe UI" w:cs="Segoe UI"/>
        </w:rPr>
        <w:t xml:space="preserve">, transport, technologie ICT, </w:t>
      </w:r>
      <w:proofErr w:type="spellStart"/>
      <w:r>
        <w:rPr>
          <w:rFonts w:ascii="Segoe UI" w:hAnsi="Segoe UI" w:cs="Segoe UI"/>
        </w:rPr>
        <w:t>cyberbezpieczeństwo</w:t>
      </w:r>
      <w:proofErr w:type="spellEnd"/>
      <w:r>
        <w:rPr>
          <w:rFonts w:ascii="Segoe UI" w:hAnsi="Segoe UI" w:cs="Segoe UI"/>
        </w:rPr>
        <w:t xml:space="preserve">, </w:t>
      </w:r>
      <w:r w:rsidRPr="00F0431A">
        <w:rPr>
          <w:rFonts w:ascii="Segoe UI" w:hAnsi="Segoe UI" w:cs="Segoe UI"/>
        </w:rPr>
        <w:t>bankowość i ubezpieczenia.</w:t>
      </w:r>
    </w:p>
    <w:p w:rsidR="001029C8" w:rsidRPr="00AC37D7" w:rsidRDefault="001029C8" w:rsidP="001029C8">
      <w:pPr>
        <w:rPr>
          <w:rFonts w:ascii="Segoe UI" w:hAnsi="Segoe UI" w:cs="Segoe UI"/>
          <w:i/>
        </w:rPr>
      </w:pPr>
      <w:r w:rsidRPr="00AC37D7">
        <w:rPr>
          <w:rFonts w:ascii="Segoe UI" w:hAnsi="Segoe UI" w:cs="Segoe UI"/>
          <w:i/>
        </w:rPr>
        <w:t xml:space="preserve">Szczegółowy program kongresu </w:t>
      </w:r>
      <w:bookmarkStart w:id="0" w:name="_GoBack"/>
      <w:bookmarkEnd w:id="0"/>
      <w:r w:rsidRPr="00AC37D7">
        <w:rPr>
          <w:rFonts w:ascii="Segoe UI" w:hAnsi="Segoe UI" w:cs="Segoe UI"/>
          <w:i/>
        </w:rPr>
        <w:t xml:space="preserve">na </w:t>
      </w:r>
      <w:hyperlink r:id="rId8" w:history="1">
        <w:r w:rsidRPr="00AC37D7">
          <w:rPr>
            <w:rStyle w:val="Hipercze"/>
            <w:rFonts w:ascii="Segoe UI" w:hAnsi="Segoe UI" w:cs="Segoe UI"/>
            <w:i/>
          </w:rPr>
          <w:t>https://common-future.pl/pl/</w:t>
        </w:r>
      </w:hyperlink>
      <w:r w:rsidRPr="00AC37D7">
        <w:rPr>
          <w:rFonts w:ascii="Segoe UI" w:hAnsi="Segoe UI" w:cs="Segoe UI"/>
          <w:i/>
        </w:rPr>
        <w:t xml:space="preserve"> </w:t>
      </w:r>
    </w:p>
    <w:p w:rsidR="00BA1335" w:rsidRPr="001029C8" w:rsidRDefault="00BA1335" w:rsidP="001029C8"/>
    <w:sectPr w:rsidR="00BA1335" w:rsidRPr="001029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E0" w:rsidRDefault="002637E0" w:rsidP="00F80242">
      <w:pPr>
        <w:spacing w:after="0" w:line="240" w:lineRule="auto"/>
      </w:pPr>
      <w:r>
        <w:separator/>
      </w:r>
    </w:p>
  </w:endnote>
  <w:endnote w:type="continuationSeparator" w:id="0">
    <w:p w:rsidR="002637E0" w:rsidRDefault="002637E0"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E0" w:rsidRDefault="002637E0" w:rsidP="00F80242">
      <w:pPr>
        <w:spacing w:after="0" w:line="240" w:lineRule="auto"/>
      </w:pPr>
      <w:r>
        <w:separator/>
      </w:r>
    </w:p>
  </w:footnote>
  <w:footnote w:type="continuationSeparator" w:id="0">
    <w:p w:rsidR="002637E0" w:rsidRDefault="002637E0"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r>
      <w:rPr>
        <w:noProof/>
        <w:lang w:eastAsia="pl-PL"/>
      </w:rPr>
      <w:drawing>
        <wp:anchor distT="0" distB="0" distL="114300" distR="114300" simplePos="0" relativeHeight="251659264" behindDoc="1" locked="0" layoutInCell="1" allowOverlap="1" wp14:anchorId="2BD3754A" wp14:editId="6A4756E5">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029C8"/>
    <w:rsid w:val="00162FE6"/>
    <w:rsid w:val="00210AC6"/>
    <w:rsid w:val="002637E0"/>
    <w:rsid w:val="00273A37"/>
    <w:rsid w:val="003B2C93"/>
    <w:rsid w:val="003E3F16"/>
    <w:rsid w:val="00453338"/>
    <w:rsid w:val="005067CE"/>
    <w:rsid w:val="00535FC8"/>
    <w:rsid w:val="00543FF5"/>
    <w:rsid w:val="00551BC5"/>
    <w:rsid w:val="005F3BB4"/>
    <w:rsid w:val="00652446"/>
    <w:rsid w:val="00666648"/>
    <w:rsid w:val="00776FA1"/>
    <w:rsid w:val="0090085F"/>
    <w:rsid w:val="00A73527"/>
    <w:rsid w:val="00AC5453"/>
    <w:rsid w:val="00B30616"/>
    <w:rsid w:val="00BA1335"/>
    <w:rsid w:val="00BC6EC4"/>
    <w:rsid w:val="00C1306F"/>
    <w:rsid w:val="00C466CD"/>
    <w:rsid w:val="00D8246B"/>
    <w:rsid w:val="00E70DDF"/>
    <w:rsid w:val="00F0431A"/>
    <w:rsid w:val="00F30837"/>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9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54497">
      <w:bodyDiv w:val="1"/>
      <w:marLeft w:val="0"/>
      <w:marRight w:val="0"/>
      <w:marTop w:val="0"/>
      <w:marBottom w:val="0"/>
      <w:divBdr>
        <w:top w:val="none" w:sz="0" w:space="0" w:color="auto"/>
        <w:left w:val="none" w:sz="0" w:space="0" w:color="auto"/>
        <w:bottom w:val="none" w:sz="0" w:space="0" w:color="auto"/>
        <w:right w:val="none" w:sz="0" w:space="0" w:color="auto"/>
      </w:divBdr>
    </w:div>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future.pl/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6</cp:revision>
  <cp:lastPrinted>2023-06-19T08:19:00Z</cp:lastPrinted>
  <dcterms:created xsi:type="dcterms:W3CDTF">2023-08-23T12:11:00Z</dcterms:created>
  <dcterms:modified xsi:type="dcterms:W3CDTF">2023-09-05T11:00:00Z</dcterms:modified>
</cp:coreProperties>
</file>