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1AC" w:rsidRPr="00657122" w:rsidRDefault="006561AC" w:rsidP="006561A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7122">
        <w:rPr>
          <w:rFonts w:ascii="Times New Roman" w:eastAsia="Times New Roman" w:hAnsi="Times New Roman" w:cs="Times New Roman"/>
          <w:sz w:val="24"/>
          <w:szCs w:val="24"/>
        </w:rPr>
        <w:t>INFORMACJA PRASOWA</w:t>
      </w:r>
    </w:p>
    <w:p w:rsidR="006561AC" w:rsidRPr="00657122" w:rsidRDefault="006561AC" w:rsidP="006561A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7122">
        <w:rPr>
          <w:rFonts w:ascii="Times New Roman" w:eastAsia="Times New Roman" w:hAnsi="Times New Roman" w:cs="Times New Roman"/>
          <w:sz w:val="24"/>
          <w:szCs w:val="24"/>
        </w:rPr>
        <w:t>Poznań, 3 września 2025 r.</w:t>
      </w:r>
    </w:p>
    <w:p w:rsidR="006561AC" w:rsidRPr="00657122" w:rsidRDefault="006561AC" w:rsidP="006561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1AC" w:rsidRDefault="006561AC" w:rsidP="006561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122">
        <w:rPr>
          <w:rFonts w:ascii="Times New Roman" w:eastAsia="Times New Roman" w:hAnsi="Times New Roman" w:cs="Times New Roman"/>
          <w:b/>
          <w:sz w:val="24"/>
          <w:szCs w:val="24"/>
        </w:rPr>
        <w:t>Przyszłość polsko-ukraińskiej współpracy w praktyce. Program Kongresu Współpracy</w:t>
      </w:r>
      <w:r w:rsidRPr="0065712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B02E32" w:rsidRPr="00657122">
        <w:rPr>
          <w:rFonts w:ascii="Times New Roman" w:eastAsia="Times New Roman" w:hAnsi="Times New Roman" w:cs="Times New Roman"/>
          <w:b/>
          <w:sz w:val="24"/>
          <w:szCs w:val="24"/>
        </w:rPr>
        <w:t>z Ukrainą</w:t>
      </w:r>
      <w:r w:rsidRPr="00657122">
        <w:rPr>
          <w:rFonts w:ascii="Times New Roman" w:eastAsia="Times New Roman" w:hAnsi="Times New Roman" w:cs="Times New Roman"/>
          <w:b/>
          <w:sz w:val="24"/>
          <w:szCs w:val="24"/>
        </w:rPr>
        <w:t xml:space="preserve"> Common Future już dostępny!</w:t>
      </w:r>
    </w:p>
    <w:p w:rsidR="00330002" w:rsidRPr="00657122" w:rsidRDefault="00330002" w:rsidP="006561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D59" w:rsidRDefault="006561AC" w:rsidP="006561AC">
      <w:pPr>
        <w:jc w:val="both"/>
        <w:rPr>
          <w:rFonts w:ascii="Times New Roman" w:hAnsi="Times New Roman" w:cs="Times New Roman"/>
          <w:b/>
        </w:rPr>
      </w:pPr>
      <w:r w:rsidRPr="00CD425D">
        <w:rPr>
          <w:rFonts w:ascii="Times New Roman" w:hAnsi="Times New Roman" w:cs="Times New Roman"/>
          <w:b/>
        </w:rPr>
        <w:t>Niestabilna sytuacja geopolityczna, dezinformacja, p</w:t>
      </w:r>
      <w:r w:rsidR="00330002">
        <w:rPr>
          <w:rFonts w:ascii="Times New Roman" w:hAnsi="Times New Roman" w:cs="Times New Roman"/>
          <w:b/>
        </w:rPr>
        <w:t>owielane stereotypy czy różnice</w:t>
      </w:r>
      <w:r w:rsidR="00330002">
        <w:rPr>
          <w:rFonts w:ascii="Times New Roman" w:hAnsi="Times New Roman" w:cs="Times New Roman"/>
          <w:b/>
        </w:rPr>
        <w:br/>
      </w:r>
      <w:r w:rsidRPr="00CD425D">
        <w:rPr>
          <w:rFonts w:ascii="Times New Roman" w:hAnsi="Times New Roman" w:cs="Times New Roman"/>
          <w:b/>
        </w:rPr>
        <w:t xml:space="preserve">w systemach prawnych – to tylko część barier, które powstrzymują polskich inwestorów przed wejściem na ukraiński rynek. </w:t>
      </w:r>
      <w:r w:rsidR="00B341F6">
        <w:rPr>
          <w:rFonts w:ascii="Times New Roman" w:hAnsi="Times New Roman" w:cs="Times New Roman"/>
          <w:b/>
        </w:rPr>
        <w:t>Rozmowy o</w:t>
      </w:r>
      <w:r w:rsidRPr="00CD425D">
        <w:rPr>
          <w:rFonts w:ascii="Times New Roman" w:hAnsi="Times New Roman" w:cs="Times New Roman"/>
          <w:b/>
        </w:rPr>
        <w:t xml:space="preserve"> tym, jak je przełamać i wykorzystać potencjał wschodniego sąsiada</w:t>
      </w:r>
      <w:r w:rsidR="009D6D59">
        <w:rPr>
          <w:rFonts w:ascii="Times New Roman" w:hAnsi="Times New Roman" w:cs="Times New Roman"/>
          <w:b/>
        </w:rPr>
        <w:t>,</w:t>
      </w:r>
      <w:r w:rsidR="00B341F6">
        <w:rPr>
          <w:rFonts w:ascii="Times New Roman" w:hAnsi="Times New Roman" w:cs="Times New Roman"/>
          <w:b/>
        </w:rPr>
        <w:t xml:space="preserve"> odbędą się</w:t>
      </w:r>
      <w:r w:rsidRPr="00CD425D">
        <w:rPr>
          <w:rFonts w:ascii="Times New Roman" w:hAnsi="Times New Roman" w:cs="Times New Roman"/>
          <w:b/>
        </w:rPr>
        <w:t xml:space="preserve"> już 22–23 września podczas</w:t>
      </w:r>
      <w:r w:rsidR="00330002">
        <w:rPr>
          <w:rFonts w:ascii="Times New Roman" w:hAnsi="Times New Roman" w:cs="Times New Roman"/>
          <w:b/>
        </w:rPr>
        <w:t xml:space="preserve"> III edycji Kongresu Współpracy</w:t>
      </w:r>
      <w:r w:rsidR="00330002">
        <w:rPr>
          <w:rFonts w:ascii="Times New Roman" w:hAnsi="Times New Roman" w:cs="Times New Roman"/>
          <w:b/>
        </w:rPr>
        <w:br/>
      </w:r>
      <w:r w:rsidRPr="00CD425D">
        <w:rPr>
          <w:rFonts w:ascii="Times New Roman" w:hAnsi="Times New Roman" w:cs="Times New Roman"/>
          <w:b/>
        </w:rPr>
        <w:t xml:space="preserve">z Ukrainą Common Future w Poznań Congress Center. </w:t>
      </w:r>
    </w:p>
    <w:p w:rsidR="006561AC" w:rsidRPr="009D6D59" w:rsidRDefault="006561AC" w:rsidP="006561AC">
      <w:pPr>
        <w:jc w:val="both"/>
        <w:rPr>
          <w:rFonts w:ascii="Times New Roman" w:hAnsi="Times New Roman" w:cs="Times New Roman"/>
        </w:rPr>
      </w:pPr>
      <w:r w:rsidRPr="009D6D59">
        <w:rPr>
          <w:rFonts w:ascii="Times New Roman" w:hAnsi="Times New Roman" w:cs="Times New Roman"/>
        </w:rPr>
        <w:t>Wydarzenie od lat stanowi platformę wymiany wiedzy, doświadczeń i rekomendacji wspierających ekspansję polskich przedsiębiorstw na rynek ukraiński.</w:t>
      </w:r>
    </w:p>
    <w:p w:rsidR="00FD7DAB" w:rsidRDefault="00FD7DAB" w:rsidP="00617419">
      <w:pPr>
        <w:jc w:val="both"/>
        <w:rPr>
          <w:rFonts w:ascii="Times New Roman" w:hAnsi="Times New Roman" w:cs="Times New Roman"/>
        </w:rPr>
      </w:pPr>
      <w:r w:rsidRPr="00FD7DAB">
        <w:rPr>
          <w:rFonts w:ascii="Times New Roman" w:hAnsi="Times New Roman" w:cs="Times New Roman"/>
        </w:rPr>
        <w:t>Agenda tegorocznej edycji została podzielona na cztery ścieżki tematyczne: Biznes i Inwestycje, Regiony i Społeczności Lokalne, Europa i Integracja oraz Społeczeństwo i Współpraca. W ich ramach odbędzie się blisko 30 debat z udziałem przedstawicieli rządu, samorządów, biznesu i organizacji pozarządowych z Polski i Ukrainy. Tak szeroki dobór tematów i prelegentów pozwoli omówić najważniejsze wyzwania oraz perspektywy współpracy pomiędzy oboma krajami.</w:t>
      </w:r>
    </w:p>
    <w:p w:rsidR="00FD7DAB" w:rsidRPr="00FD7DAB" w:rsidRDefault="00FD7DAB" w:rsidP="00617419">
      <w:pPr>
        <w:jc w:val="both"/>
        <w:rPr>
          <w:rFonts w:ascii="Times New Roman" w:hAnsi="Times New Roman" w:cs="Times New Roman"/>
          <w:b/>
        </w:rPr>
      </w:pPr>
      <w:r w:rsidRPr="00FD7DAB">
        <w:rPr>
          <w:rFonts w:ascii="Times New Roman" w:hAnsi="Times New Roman" w:cs="Times New Roman"/>
          <w:b/>
        </w:rPr>
        <w:t>Jak prowadzić działalność gospodarczą w warunkach wojny?</w:t>
      </w:r>
    </w:p>
    <w:p w:rsidR="00EC1293" w:rsidRDefault="00EC1293" w:rsidP="00EC1293">
      <w:pPr>
        <w:jc w:val="both"/>
        <w:rPr>
          <w:rFonts w:ascii="Times New Roman" w:hAnsi="Times New Roman" w:cs="Times New Roman"/>
        </w:rPr>
      </w:pPr>
      <w:r w:rsidRPr="00EC1293">
        <w:rPr>
          <w:rFonts w:ascii="Times New Roman" w:hAnsi="Times New Roman" w:cs="Times New Roman"/>
        </w:rPr>
        <w:t>Pierwszego dnia kongresu, o godzinie 12:00, rozpocznie się debata plenarna „</w:t>
      </w:r>
      <w:proofErr w:type="spellStart"/>
      <w:r w:rsidRPr="00EC1293">
        <w:rPr>
          <w:rFonts w:ascii="Times New Roman" w:hAnsi="Times New Roman" w:cs="Times New Roman"/>
        </w:rPr>
        <w:t>Doing</w:t>
      </w:r>
      <w:proofErr w:type="spellEnd"/>
      <w:r w:rsidRPr="00EC1293">
        <w:rPr>
          <w:rFonts w:ascii="Times New Roman" w:hAnsi="Times New Roman" w:cs="Times New Roman"/>
        </w:rPr>
        <w:t xml:space="preserve"> Business podczas pełnoskalowej wojny. Doświadczenia polskich inwestorów i managerów”. Moderatorem rozmowy będzie Dariusz Szymczycha, I Wiceprezes Polsko-Ukraińskiej Izby Gospodarczej. W panelu wezmą udział menedżerowie i właściciele firm akt</w:t>
      </w:r>
      <w:r>
        <w:rPr>
          <w:rFonts w:ascii="Times New Roman" w:hAnsi="Times New Roman" w:cs="Times New Roman"/>
        </w:rPr>
        <w:t>ywnie inwestujących w Ukrainie:</w:t>
      </w:r>
    </w:p>
    <w:p w:rsidR="00EC1293" w:rsidRPr="00EC1293" w:rsidRDefault="00EC1293" w:rsidP="00EC12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1293">
        <w:rPr>
          <w:rFonts w:ascii="Times New Roman" w:hAnsi="Times New Roman" w:cs="Times New Roman"/>
        </w:rPr>
        <w:t>Paweł Dziekoński – Wiceprezes Fakro Sp. z o.o.</w:t>
      </w:r>
      <w:r w:rsidR="00B77095">
        <w:rPr>
          <w:rFonts w:ascii="Times New Roman" w:hAnsi="Times New Roman" w:cs="Times New Roman"/>
        </w:rPr>
        <w:t>,</w:t>
      </w:r>
    </w:p>
    <w:p w:rsidR="00EC1293" w:rsidRPr="00EC1293" w:rsidRDefault="00EC1293" w:rsidP="00EC12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1293">
        <w:rPr>
          <w:rFonts w:ascii="Times New Roman" w:hAnsi="Times New Roman" w:cs="Times New Roman"/>
        </w:rPr>
        <w:t>Jakub Karnowski – Prezes Kredobank S.A.</w:t>
      </w:r>
      <w:r w:rsidR="00B77095">
        <w:rPr>
          <w:rFonts w:ascii="Times New Roman" w:hAnsi="Times New Roman" w:cs="Times New Roman"/>
        </w:rPr>
        <w:t>,</w:t>
      </w:r>
    </w:p>
    <w:p w:rsidR="00EC1293" w:rsidRPr="00EC1293" w:rsidRDefault="00EC1293" w:rsidP="00EC12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1293">
        <w:rPr>
          <w:rFonts w:ascii="Times New Roman" w:hAnsi="Times New Roman" w:cs="Times New Roman"/>
        </w:rPr>
        <w:t>Wojciech Michałowski – Prezes Barlinek S.A.</w:t>
      </w:r>
      <w:r w:rsidR="00B77095">
        <w:rPr>
          <w:rFonts w:ascii="Times New Roman" w:hAnsi="Times New Roman" w:cs="Times New Roman"/>
        </w:rPr>
        <w:t>,</w:t>
      </w:r>
    </w:p>
    <w:p w:rsidR="00EC1293" w:rsidRPr="00EC1293" w:rsidRDefault="00EC1293" w:rsidP="00EC12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 w:rsidRPr="00EC1293">
        <w:rPr>
          <w:rFonts w:ascii="Times New Roman" w:hAnsi="Times New Roman" w:cs="Times New Roman"/>
          <w:lang w:val="en-GB"/>
        </w:rPr>
        <w:t>Marcin Witczak – Prezes Laude Smart Intermodal S.A.</w:t>
      </w:r>
    </w:p>
    <w:p w:rsidR="00EC1293" w:rsidRPr="00EC1293" w:rsidRDefault="00EC1293" w:rsidP="00EC1293">
      <w:pPr>
        <w:jc w:val="both"/>
        <w:rPr>
          <w:rFonts w:ascii="Times New Roman" w:hAnsi="Times New Roman" w:cs="Times New Roman"/>
        </w:rPr>
      </w:pPr>
      <w:r w:rsidRPr="00EC1293">
        <w:rPr>
          <w:rFonts w:ascii="Times New Roman" w:hAnsi="Times New Roman" w:cs="Times New Roman"/>
        </w:rPr>
        <w:t>Kredobank, należący do PKO Banku Polskiego, jest jednym z 15</w:t>
      </w:r>
      <w:r>
        <w:rPr>
          <w:rFonts w:ascii="Times New Roman" w:hAnsi="Times New Roman" w:cs="Times New Roman"/>
        </w:rPr>
        <w:t xml:space="preserve"> największych banków w Ukrainie</w:t>
      </w:r>
      <w:r>
        <w:rPr>
          <w:rFonts w:ascii="Times New Roman" w:hAnsi="Times New Roman" w:cs="Times New Roman"/>
        </w:rPr>
        <w:br/>
      </w:r>
      <w:r w:rsidRPr="00EC1293">
        <w:rPr>
          <w:rFonts w:ascii="Times New Roman" w:hAnsi="Times New Roman" w:cs="Times New Roman"/>
        </w:rPr>
        <w:t>i uczestniczy w programie Finansowe Wspieranie Eksportu BGK, udostępniającym</w:t>
      </w:r>
      <w:r w:rsidR="00B77095">
        <w:rPr>
          <w:rFonts w:ascii="Times New Roman" w:hAnsi="Times New Roman" w:cs="Times New Roman"/>
        </w:rPr>
        <w:t xml:space="preserve"> m.in.</w:t>
      </w:r>
      <w:r w:rsidRPr="00EC1293">
        <w:rPr>
          <w:rFonts w:ascii="Times New Roman" w:hAnsi="Times New Roman" w:cs="Times New Roman"/>
        </w:rPr>
        <w:t xml:space="preserve"> kredyty inwestycyjne z gwarancją KUKE S.A. Fakro i Barlinek od lat inwestują w Ukrainie i doskonale znają realia funkcjonowania w kraju będącym w stanie wojny – ich zakłady we Lwowie i Winnicy zostały zbombardowane przez Rosję. Mimo to firmy nie wycofują się z rynku</w:t>
      </w:r>
      <w:r>
        <w:rPr>
          <w:rFonts w:ascii="Times New Roman" w:hAnsi="Times New Roman" w:cs="Times New Roman"/>
        </w:rPr>
        <w:t xml:space="preserve"> – wprost przeciwnie -</w:t>
      </w:r>
      <w:r w:rsidRPr="00EC1293">
        <w:rPr>
          <w:rFonts w:ascii="Times New Roman" w:hAnsi="Times New Roman" w:cs="Times New Roman"/>
        </w:rPr>
        <w:t xml:space="preserve"> inwestują w nowoczesne linie produkcyjne.</w:t>
      </w:r>
    </w:p>
    <w:p w:rsidR="00EC1293" w:rsidRPr="00EC1293" w:rsidRDefault="00EC1293" w:rsidP="00EC1293">
      <w:pPr>
        <w:jc w:val="both"/>
        <w:rPr>
          <w:rFonts w:ascii="Times New Roman" w:hAnsi="Times New Roman" w:cs="Times New Roman"/>
        </w:rPr>
      </w:pPr>
    </w:p>
    <w:p w:rsidR="00EC1293" w:rsidRDefault="00EC1293" w:rsidP="00EC1293">
      <w:pPr>
        <w:jc w:val="both"/>
        <w:rPr>
          <w:rFonts w:ascii="Times New Roman" w:hAnsi="Times New Roman" w:cs="Times New Roman"/>
        </w:rPr>
      </w:pPr>
      <w:r w:rsidRPr="00EC1293">
        <w:rPr>
          <w:rFonts w:ascii="Times New Roman" w:hAnsi="Times New Roman" w:cs="Times New Roman"/>
        </w:rPr>
        <w:lastRenderedPageBreak/>
        <w:t xml:space="preserve">Laude Smart Intermodal natomiast </w:t>
      </w:r>
      <w:r w:rsidR="00B77095" w:rsidRPr="00EC1293">
        <w:rPr>
          <w:rFonts w:ascii="Times New Roman" w:hAnsi="Times New Roman" w:cs="Times New Roman"/>
        </w:rPr>
        <w:t xml:space="preserve">to </w:t>
      </w:r>
      <w:r w:rsidRPr="00EC1293">
        <w:rPr>
          <w:rFonts w:ascii="Times New Roman" w:hAnsi="Times New Roman" w:cs="Times New Roman"/>
        </w:rPr>
        <w:t>firma, która w 2024 roku przewiozła na rzecz ukraińskich podmiotów aż 1,5 mln ton towarów – transport i spedycja stanowią bowiem fundament współpracy międzynarodowej. Podczas panelu uczestnicy kongresu poznają strategie i doświadczenia polskich przedsiębiorców działających w warunkach pełnoskalowego konfliktu.</w:t>
      </w:r>
    </w:p>
    <w:p w:rsidR="00EC1293" w:rsidRDefault="00EC1293" w:rsidP="00EC1293">
      <w:pPr>
        <w:jc w:val="both"/>
        <w:rPr>
          <w:rFonts w:ascii="Times New Roman" w:hAnsi="Times New Roman" w:cs="Times New Roman"/>
        </w:rPr>
      </w:pPr>
      <w:r w:rsidRPr="00EC1293">
        <w:rPr>
          <w:rFonts w:ascii="Times New Roman" w:hAnsi="Times New Roman" w:cs="Times New Roman"/>
        </w:rPr>
        <w:t xml:space="preserve">Panel pozwoli uczestnikom kongresu poznać praktyczne doświadczenia polskich firm działających </w:t>
      </w:r>
      <w:r>
        <w:rPr>
          <w:rFonts w:ascii="Times New Roman" w:hAnsi="Times New Roman" w:cs="Times New Roman"/>
        </w:rPr>
        <w:br/>
      </w:r>
      <w:r w:rsidRPr="00EC1293">
        <w:rPr>
          <w:rFonts w:ascii="Times New Roman" w:hAnsi="Times New Roman" w:cs="Times New Roman"/>
        </w:rPr>
        <w:t>w Ukrainie i zdobyć wiedzę niezbędną do podejmowania odważnych, ale przemyślanych decyzji biznesowych w trudnych warunkach.</w:t>
      </w:r>
    </w:p>
    <w:p w:rsidR="00EC1293" w:rsidRDefault="00EC1293" w:rsidP="00EC1293">
      <w:pPr>
        <w:jc w:val="both"/>
        <w:rPr>
          <w:rFonts w:ascii="Times New Roman" w:hAnsi="Times New Roman" w:cs="Times New Roman"/>
          <w:b/>
        </w:rPr>
      </w:pPr>
      <w:r w:rsidRPr="00EC1293">
        <w:rPr>
          <w:rFonts w:ascii="Times New Roman" w:hAnsi="Times New Roman" w:cs="Times New Roman"/>
          <w:b/>
        </w:rPr>
        <w:t>Społeczny wymiar współpracy z Ukrainą: migracja, rynek pracy i inicjatywy lokalne</w:t>
      </w:r>
    </w:p>
    <w:p w:rsidR="0095256B" w:rsidRDefault="0095256B" w:rsidP="00EC1293">
      <w:pPr>
        <w:jc w:val="both"/>
        <w:rPr>
          <w:rFonts w:ascii="Times New Roman" w:hAnsi="Times New Roman" w:cs="Times New Roman"/>
        </w:rPr>
      </w:pPr>
      <w:r w:rsidRPr="0095256B">
        <w:rPr>
          <w:rFonts w:ascii="Times New Roman" w:hAnsi="Times New Roman" w:cs="Times New Roman"/>
        </w:rPr>
        <w:t xml:space="preserve">Po trzech latach od wybuchu pełnoskalowej wojny w Ukrainie Polska wciąż pozostaje jednym </w:t>
      </w:r>
      <w:r>
        <w:rPr>
          <w:rFonts w:ascii="Times New Roman" w:hAnsi="Times New Roman" w:cs="Times New Roman"/>
        </w:rPr>
        <w:br/>
      </w:r>
      <w:r w:rsidRPr="0095256B">
        <w:rPr>
          <w:rFonts w:ascii="Times New Roman" w:hAnsi="Times New Roman" w:cs="Times New Roman"/>
        </w:rPr>
        <w:t>z głównych kierunków migracji dla obywateli tego kraju. Według raportu Urzędu do Spraw Cudzoziemców, na początku 2025 roku w Polsce przebywało około 1,5 mln Ukraińców, co czyni ich największą grupą cudzoziemców w kraju.</w:t>
      </w:r>
    </w:p>
    <w:p w:rsidR="0095256B" w:rsidRDefault="0095256B" w:rsidP="00EC1293">
      <w:pPr>
        <w:jc w:val="both"/>
        <w:rPr>
          <w:rFonts w:ascii="Times New Roman" w:hAnsi="Times New Roman" w:cs="Times New Roman"/>
        </w:rPr>
      </w:pPr>
      <w:r w:rsidRPr="0095256B">
        <w:rPr>
          <w:rFonts w:ascii="Times New Roman" w:hAnsi="Times New Roman" w:cs="Times New Roman"/>
        </w:rPr>
        <w:t xml:space="preserve">To powoduje, że nie może zabraknąć tematów poświęconych społecznym wyzwaniom wynikającym </w:t>
      </w:r>
      <w:r>
        <w:rPr>
          <w:rFonts w:ascii="Times New Roman" w:hAnsi="Times New Roman" w:cs="Times New Roman"/>
        </w:rPr>
        <w:br/>
      </w:r>
      <w:r w:rsidRPr="0095256B">
        <w:rPr>
          <w:rFonts w:ascii="Times New Roman" w:hAnsi="Times New Roman" w:cs="Times New Roman"/>
        </w:rPr>
        <w:t>z migracji i odbudowy Ukrainy. Debaty tegorocznej edycji kongresu poruszą kwestie integracji migrantów, przyszłości rynku pracy, wyzwań demograficznych, kwalifikacji zawodowych oraz roli weteranów w odbudowie kraju. Uczestnicy będą mogli poznać praktyczne doświadczenia polskich firm i inicjatyw lokalnych, takich jak ALL4UA czy program Re:Hub w Rzeszowie, pokazujących, jak przedsiębiorcy, organizacje pozarządowe i samorządy mogą działać etycznie i odpowiedzialnie, łącząc wsparcie gospodarcze z realną pomocą społeczną.</w:t>
      </w:r>
    </w:p>
    <w:p w:rsidR="00852A9F" w:rsidRPr="004A1516" w:rsidRDefault="00852A9F" w:rsidP="00EC1293">
      <w:pPr>
        <w:jc w:val="both"/>
        <w:rPr>
          <w:rFonts w:ascii="Times New Roman" w:hAnsi="Times New Roman" w:cs="Times New Roman"/>
          <w:b/>
        </w:rPr>
      </w:pPr>
      <w:r w:rsidRPr="004A1516">
        <w:rPr>
          <w:rFonts w:ascii="Times New Roman" w:hAnsi="Times New Roman" w:cs="Times New Roman"/>
          <w:b/>
        </w:rPr>
        <w:t>Inwestycje, zarządzanie kryzysowe i współpraca samorządowa – lekcje z Polski i Ukrainy</w:t>
      </w:r>
    </w:p>
    <w:p w:rsidR="00D74BEA" w:rsidRDefault="00D74BEA" w:rsidP="00EC1293">
      <w:pPr>
        <w:jc w:val="both"/>
        <w:rPr>
          <w:rFonts w:ascii="Times New Roman" w:hAnsi="Times New Roman" w:cs="Times New Roman"/>
        </w:rPr>
      </w:pPr>
      <w:r w:rsidRPr="00D74BEA">
        <w:rPr>
          <w:rFonts w:ascii="Times New Roman" w:hAnsi="Times New Roman" w:cs="Times New Roman"/>
        </w:rPr>
        <w:t>Odbudowa Ukrainy w dużej mierze spoczywa na samorządach, kt</w:t>
      </w:r>
      <w:r>
        <w:rPr>
          <w:rFonts w:ascii="Times New Roman" w:hAnsi="Times New Roman" w:cs="Times New Roman"/>
        </w:rPr>
        <w:t>óre będą bezpośrednio korzystać</w:t>
      </w:r>
      <w:r>
        <w:rPr>
          <w:rFonts w:ascii="Times New Roman" w:hAnsi="Times New Roman" w:cs="Times New Roman"/>
        </w:rPr>
        <w:br/>
      </w:r>
      <w:r w:rsidRPr="00D74BEA">
        <w:rPr>
          <w:rFonts w:ascii="Times New Roman" w:hAnsi="Times New Roman" w:cs="Times New Roman"/>
        </w:rPr>
        <w:t>z funduszy i prowadzić inwestycje w takich obszarach jak energia, gospodarka wodna, odpady czy transport miejski. W ramach kongresu</w:t>
      </w:r>
      <w:r w:rsidR="004A0D04">
        <w:rPr>
          <w:rFonts w:ascii="Times New Roman" w:hAnsi="Times New Roman" w:cs="Times New Roman"/>
        </w:rPr>
        <w:t>, pierwszego dnia o godzinie 13:00,</w:t>
      </w:r>
      <w:r w:rsidRPr="00D74BEA">
        <w:rPr>
          <w:rFonts w:ascii="Times New Roman" w:hAnsi="Times New Roman" w:cs="Times New Roman"/>
        </w:rPr>
        <w:t xml:space="preserve"> odbędzie się panel „Jak programować i finansować inwestycje samorządów lokalnych w Ukrainie? – Klub </w:t>
      </w:r>
      <w:proofErr w:type="spellStart"/>
      <w:r w:rsidRPr="00D74BEA">
        <w:rPr>
          <w:rFonts w:ascii="Times New Roman" w:hAnsi="Times New Roman" w:cs="Times New Roman"/>
        </w:rPr>
        <w:t>Ukraine</w:t>
      </w:r>
      <w:proofErr w:type="spellEnd"/>
      <w:r w:rsidRPr="00D74BEA">
        <w:rPr>
          <w:rFonts w:ascii="Times New Roman" w:hAnsi="Times New Roman" w:cs="Times New Roman"/>
        </w:rPr>
        <w:t xml:space="preserve"> </w:t>
      </w:r>
      <w:proofErr w:type="spellStart"/>
      <w:r w:rsidRPr="00D74BEA">
        <w:rPr>
          <w:rFonts w:ascii="Times New Roman" w:hAnsi="Times New Roman" w:cs="Times New Roman"/>
        </w:rPr>
        <w:t>Facility</w:t>
      </w:r>
      <w:proofErr w:type="spellEnd"/>
      <w:r w:rsidRPr="00D74BEA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który moderowany będzie przez Pawła Prokopa, Przewodniczącego Komitetu ds. Współpracy </w:t>
      </w:r>
      <w:r w:rsidR="004A0D0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Samorządami z Polsko-Ukraińskiej Izby Gospodarczej, a wezmą w nim udział:</w:t>
      </w:r>
    </w:p>
    <w:p w:rsidR="00D74BEA" w:rsidRDefault="00D74BEA" w:rsidP="00D74B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74BEA">
        <w:rPr>
          <w:rFonts w:ascii="Times New Roman" w:hAnsi="Times New Roman" w:cs="Times New Roman"/>
        </w:rPr>
        <w:t xml:space="preserve">Diana </w:t>
      </w:r>
      <w:proofErr w:type="spellStart"/>
      <w:r w:rsidRPr="00D74BEA">
        <w:rPr>
          <w:rFonts w:ascii="Times New Roman" w:hAnsi="Times New Roman" w:cs="Times New Roman"/>
        </w:rPr>
        <w:t>Barynóva</w:t>
      </w:r>
      <w:proofErr w:type="spellEnd"/>
      <w:r w:rsidRPr="00D74BEA">
        <w:rPr>
          <w:rFonts w:ascii="Times New Roman" w:hAnsi="Times New Roman" w:cs="Times New Roman"/>
        </w:rPr>
        <w:t xml:space="preserve"> – Przedstawicielka Polsko-Ukraińskiej Izby Gospodarczej w Charkowie, </w:t>
      </w:r>
    </w:p>
    <w:p w:rsidR="00D74BEA" w:rsidRDefault="00D74BEA" w:rsidP="00D74B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74BEA">
        <w:rPr>
          <w:rFonts w:ascii="Times New Roman" w:hAnsi="Times New Roman" w:cs="Times New Roman"/>
        </w:rPr>
        <w:t xml:space="preserve">Agnieszka Falkowska – Dyrektor Departamentu Instrumentów Rozwoju Międzynarodowego, Bank Gospodarstwa Krajowego, </w:t>
      </w:r>
    </w:p>
    <w:p w:rsidR="00D74BEA" w:rsidRDefault="00D74BEA" w:rsidP="00D74B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D74BEA">
        <w:rPr>
          <w:rFonts w:ascii="Times New Roman" w:hAnsi="Times New Roman" w:cs="Times New Roman"/>
        </w:rPr>
        <w:t>Oleksij</w:t>
      </w:r>
      <w:proofErr w:type="spellEnd"/>
      <w:r w:rsidRPr="00D74BEA">
        <w:rPr>
          <w:rFonts w:ascii="Times New Roman" w:hAnsi="Times New Roman" w:cs="Times New Roman"/>
        </w:rPr>
        <w:t xml:space="preserve"> </w:t>
      </w:r>
      <w:proofErr w:type="spellStart"/>
      <w:r w:rsidRPr="00D74BEA">
        <w:rPr>
          <w:rFonts w:ascii="Times New Roman" w:hAnsi="Times New Roman" w:cs="Times New Roman"/>
        </w:rPr>
        <w:t>Riabykin</w:t>
      </w:r>
      <w:proofErr w:type="spellEnd"/>
      <w:r w:rsidRPr="00D74BEA">
        <w:rPr>
          <w:rFonts w:ascii="Times New Roman" w:hAnsi="Times New Roman" w:cs="Times New Roman"/>
        </w:rPr>
        <w:t xml:space="preserve"> – Zastępca Ministra, Ministerstwo Rozwoju Społeczności i Terytoriów Ukrainy, </w:t>
      </w:r>
    </w:p>
    <w:p w:rsidR="00D74BEA" w:rsidRDefault="00D74BEA" w:rsidP="00D74B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74BEA">
        <w:rPr>
          <w:rFonts w:ascii="Times New Roman" w:hAnsi="Times New Roman" w:cs="Times New Roman"/>
        </w:rPr>
        <w:t xml:space="preserve">Karol </w:t>
      </w:r>
      <w:proofErr w:type="spellStart"/>
      <w:r w:rsidRPr="00D74BEA">
        <w:rPr>
          <w:rFonts w:ascii="Times New Roman" w:hAnsi="Times New Roman" w:cs="Times New Roman"/>
        </w:rPr>
        <w:t>Tofil</w:t>
      </w:r>
      <w:proofErr w:type="spellEnd"/>
      <w:r w:rsidRPr="00D74BEA">
        <w:rPr>
          <w:rFonts w:ascii="Times New Roman" w:hAnsi="Times New Roman" w:cs="Times New Roman"/>
        </w:rPr>
        <w:t xml:space="preserve"> – Kierownik Biura ds. Współpracy Międzynarodowej i Partnerst</w:t>
      </w:r>
      <w:r>
        <w:rPr>
          <w:rFonts w:ascii="Times New Roman" w:hAnsi="Times New Roman" w:cs="Times New Roman"/>
        </w:rPr>
        <w:t>w, Bank Gospodarstwa Krajowego,</w:t>
      </w:r>
    </w:p>
    <w:p w:rsidR="00E66F2B" w:rsidRDefault="00E66F2B" w:rsidP="00E66F2B">
      <w:pPr>
        <w:jc w:val="both"/>
        <w:rPr>
          <w:rFonts w:ascii="Times New Roman" w:hAnsi="Times New Roman" w:cs="Times New Roman"/>
        </w:rPr>
      </w:pPr>
    </w:p>
    <w:p w:rsidR="00E66F2B" w:rsidRDefault="00E66F2B" w:rsidP="00E66F2B">
      <w:pPr>
        <w:jc w:val="both"/>
        <w:rPr>
          <w:rFonts w:ascii="Times New Roman" w:hAnsi="Times New Roman" w:cs="Times New Roman"/>
        </w:rPr>
      </w:pPr>
    </w:p>
    <w:p w:rsidR="00E66F2B" w:rsidRPr="00E66F2B" w:rsidRDefault="00E66F2B" w:rsidP="00E66F2B">
      <w:pPr>
        <w:jc w:val="both"/>
        <w:rPr>
          <w:rFonts w:ascii="Times New Roman" w:hAnsi="Times New Roman" w:cs="Times New Roman"/>
        </w:rPr>
      </w:pPr>
    </w:p>
    <w:p w:rsidR="00D74BEA" w:rsidRPr="00D74BEA" w:rsidRDefault="00D74BEA" w:rsidP="00D74BEA">
      <w:pPr>
        <w:jc w:val="both"/>
        <w:rPr>
          <w:rFonts w:ascii="Times New Roman" w:hAnsi="Times New Roman" w:cs="Times New Roman"/>
        </w:rPr>
      </w:pPr>
      <w:proofErr w:type="spellStart"/>
      <w:r w:rsidRPr="00D74BEA">
        <w:rPr>
          <w:rFonts w:ascii="Times New Roman" w:hAnsi="Times New Roman" w:cs="Times New Roman"/>
        </w:rPr>
        <w:lastRenderedPageBreak/>
        <w:t>Paneliści</w:t>
      </w:r>
      <w:proofErr w:type="spellEnd"/>
      <w:r w:rsidRPr="00D74BEA">
        <w:rPr>
          <w:rFonts w:ascii="Times New Roman" w:hAnsi="Times New Roman" w:cs="Times New Roman"/>
        </w:rPr>
        <w:t xml:space="preserve"> omówią praktyczne mechanizmy finansowania projektów lokalnych, standardy przetargów </w:t>
      </w:r>
      <w:r>
        <w:rPr>
          <w:rFonts w:ascii="Times New Roman" w:hAnsi="Times New Roman" w:cs="Times New Roman"/>
        </w:rPr>
        <w:br/>
      </w:r>
      <w:r w:rsidRPr="00D74BEA">
        <w:rPr>
          <w:rFonts w:ascii="Times New Roman" w:hAnsi="Times New Roman" w:cs="Times New Roman"/>
        </w:rPr>
        <w:t xml:space="preserve">i procesy inwestycyjne, a także podzielą się doświadczeniami w zakresie odbudowy infrastruktury </w:t>
      </w:r>
      <w:r>
        <w:rPr>
          <w:rFonts w:ascii="Times New Roman" w:hAnsi="Times New Roman" w:cs="Times New Roman"/>
        </w:rPr>
        <w:br/>
      </w:r>
      <w:r w:rsidRPr="00D74BEA">
        <w:rPr>
          <w:rFonts w:ascii="Times New Roman" w:hAnsi="Times New Roman" w:cs="Times New Roman"/>
        </w:rPr>
        <w:t>i usług publicznych. Uczestnicy kongresu będą mogli poznać konkretne narzędzia i strategie, które umożliwiają skuteczne wykorzystanie funduszy publicznych i prywatnych w realizacji inwestycji samorządowych na Ukrainie.</w:t>
      </w:r>
    </w:p>
    <w:p w:rsidR="001564CD" w:rsidRDefault="001564CD" w:rsidP="00EC1293">
      <w:pPr>
        <w:jc w:val="both"/>
        <w:rPr>
          <w:rFonts w:ascii="Times New Roman" w:hAnsi="Times New Roman" w:cs="Times New Roman"/>
          <w:b/>
        </w:rPr>
      </w:pPr>
      <w:r w:rsidRPr="001564CD">
        <w:rPr>
          <w:rFonts w:ascii="Times New Roman" w:hAnsi="Times New Roman" w:cs="Times New Roman"/>
          <w:b/>
        </w:rPr>
        <w:t>Spotkanie Miast Partnerskich Polski i Ukrainy</w:t>
      </w:r>
      <w:r w:rsidR="004A0D04">
        <w:rPr>
          <w:rFonts w:ascii="Times New Roman" w:hAnsi="Times New Roman" w:cs="Times New Roman"/>
          <w:b/>
        </w:rPr>
        <w:t xml:space="preserve"> </w:t>
      </w:r>
    </w:p>
    <w:p w:rsidR="00477BD7" w:rsidRDefault="00477BD7" w:rsidP="00EC1293">
      <w:pPr>
        <w:jc w:val="both"/>
        <w:rPr>
          <w:rFonts w:ascii="Times New Roman" w:hAnsi="Times New Roman" w:cs="Times New Roman"/>
        </w:rPr>
      </w:pPr>
      <w:r w:rsidRPr="00477BD7">
        <w:rPr>
          <w:rFonts w:ascii="Times New Roman" w:hAnsi="Times New Roman" w:cs="Times New Roman"/>
        </w:rPr>
        <w:t xml:space="preserve">Drugiego dnia kongresu odbędzie się spotkanie przedstawicieli miast partnerskich takich jak m.in.: Mikołajów, Łuck, Zaporoże, Odessa czy Winnica, z ich polskimi odpowiednikami. Będzie to okazja do wymiany dobrych praktyk w zakresie zarządzania samorządowego, planowania inwestycji lokalnych, współpracy w obszarze infrastruktury krytycznej oraz projektów społecznych </w:t>
      </w:r>
      <w:r>
        <w:rPr>
          <w:rFonts w:ascii="Times New Roman" w:hAnsi="Times New Roman" w:cs="Times New Roman"/>
        </w:rPr>
        <w:br/>
      </w:r>
      <w:r w:rsidRPr="00477BD7">
        <w:rPr>
          <w:rFonts w:ascii="Times New Roman" w:hAnsi="Times New Roman" w:cs="Times New Roman"/>
        </w:rPr>
        <w:t>i edukacyjnych. Uczestnicy spotkania będą mogli poznać konkretne przykłady skutecznej współpracy między polskimi i ukraińskimi samorządami oraz zainspirować się rozwiązaniami, które można wdrożyć w swoich miastach.</w:t>
      </w:r>
    </w:p>
    <w:p w:rsidR="003A3E35" w:rsidRPr="003A3E35" w:rsidRDefault="003A3E35" w:rsidP="00EC1293">
      <w:pPr>
        <w:jc w:val="both"/>
        <w:rPr>
          <w:rFonts w:ascii="Times New Roman" w:hAnsi="Times New Roman" w:cs="Times New Roman"/>
          <w:b/>
        </w:rPr>
      </w:pPr>
      <w:r w:rsidRPr="00263A56">
        <w:rPr>
          <w:rFonts w:ascii="Times New Roman" w:hAnsi="Times New Roman" w:cs="Times New Roman"/>
          <w:b/>
        </w:rPr>
        <w:t>Jak akcesja Ukrainy do Unii Europejskiej może wpłynąć na polski rynek?</w:t>
      </w:r>
    </w:p>
    <w:p w:rsidR="003A3E35" w:rsidRDefault="003A3E35" w:rsidP="00EC12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Podczas tegorocznej edycji kongresu nie zabraknie także trudnych pytań i kontrowersyjnych tematów. Pierwszego dnia Common Future odbędzie się debata zatytułowana „Ile konkurencji, ile synergii? Raport Fundacji Batorego o skutkach akcesji Ukrainy do UE dla unijnego (w tym polskiego) rolnictwa.”. Do rozmowy zaproszono ekspertów i analityków rynku, aby wspólnie </w:t>
      </w:r>
      <w:r w:rsidRPr="005376D4">
        <w:rPr>
          <w:rFonts w:ascii="Times New Roman" w:hAnsi="Times New Roman" w:cs="Times New Roman"/>
        </w:rPr>
        <w:t xml:space="preserve">poszukać odpowiedzi na pytanie, jak pogodzić interesy polskich producentów z procesem integracji Ukrainy </w:t>
      </w:r>
      <w:r>
        <w:rPr>
          <w:rFonts w:ascii="Times New Roman" w:hAnsi="Times New Roman" w:cs="Times New Roman"/>
        </w:rPr>
        <w:br/>
      </w:r>
      <w:r w:rsidRPr="005376D4">
        <w:rPr>
          <w:rFonts w:ascii="Times New Roman" w:hAnsi="Times New Roman" w:cs="Times New Roman"/>
        </w:rPr>
        <w:t>z UE. Dyskusja będzie okazją do spojrzenia na rolnictwo nie tylko przez pryzmat konkurencj</w:t>
      </w:r>
      <w:r>
        <w:rPr>
          <w:rFonts w:ascii="Times New Roman" w:hAnsi="Times New Roman" w:cs="Times New Roman"/>
        </w:rPr>
        <w:t xml:space="preserve">i, ale także możliwych synergii </w:t>
      </w:r>
      <w:r w:rsidRPr="005376D4">
        <w:rPr>
          <w:rFonts w:ascii="Times New Roman" w:hAnsi="Times New Roman" w:cs="Times New Roman"/>
        </w:rPr>
        <w:t>i nowych szans rozwojowych dla polskich gospodarstw.</w:t>
      </w:r>
    </w:p>
    <w:p w:rsidR="00F170A3" w:rsidRPr="00F170A3" w:rsidRDefault="00F170A3" w:rsidP="00F170A3">
      <w:pPr>
        <w:jc w:val="both"/>
        <w:rPr>
          <w:rFonts w:ascii="Times New Roman" w:hAnsi="Times New Roman" w:cs="Times New Roman"/>
          <w:b/>
        </w:rPr>
      </w:pPr>
      <w:r w:rsidRPr="00F170A3">
        <w:rPr>
          <w:rFonts w:ascii="Times New Roman" w:hAnsi="Times New Roman" w:cs="Times New Roman"/>
          <w:b/>
        </w:rPr>
        <w:t>Dołącz do dyskusji i poznaj pełny program</w:t>
      </w:r>
    </w:p>
    <w:p w:rsidR="003A3E35" w:rsidRDefault="00F170A3" w:rsidP="003A3E35">
      <w:pPr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Pełny program Kongresu Współpracy z Ukrainą Common Future 2025 dostępny jest n</w:t>
      </w:r>
      <w:r>
        <w:rPr>
          <w:rFonts w:ascii="Times New Roman" w:hAnsi="Times New Roman" w:cs="Times New Roman"/>
        </w:rPr>
        <w:t xml:space="preserve">a stronie: </w:t>
      </w:r>
      <w:hyperlink r:id="rId7" w:history="1">
        <w:r w:rsidRPr="00574F5E">
          <w:rPr>
            <w:rStyle w:val="Hipercze"/>
            <w:rFonts w:ascii="Times New Roman" w:hAnsi="Times New Roman" w:cs="Times New Roman"/>
          </w:rPr>
          <w:t>www.common-future.pl</w:t>
        </w:r>
      </w:hyperlink>
      <w:r w:rsidR="003A3E35">
        <w:rPr>
          <w:rFonts w:ascii="Times New Roman" w:hAnsi="Times New Roman" w:cs="Times New Roman"/>
        </w:rPr>
        <w:t>.</w:t>
      </w:r>
    </w:p>
    <w:p w:rsidR="00330002" w:rsidRPr="007775C9" w:rsidRDefault="00330002" w:rsidP="00F170A3">
      <w:pPr>
        <w:jc w:val="center"/>
        <w:rPr>
          <w:rFonts w:ascii="Times New Roman" w:hAnsi="Times New Roman" w:cs="Times New Roman"/>
        </w:rPr>
      </w:pPr>
      <w:r w:rsidRPr="007775C9">
        <w:rPr>
          <w:rFonts w:ascii="Times New Roman" w:hAnsi="Times New Roman" w:cs="Times New Roman"/>
        </w:rPr>
        <w:t>***</w:t>
      </w:r>
    </w:p>
    <w:p w:rsidR="003A3E35" w:rsidRPr="003A3E35" w:rsidRDefault="003A3E35" w:rsidP="003A3E35">
      <w:pPr>
        <w:jc w:val="both"/>
        <w:rPr>
          <w:rFonts w:ascii="Times New Roman" w:hAnsi="Times New Roman" w:cs="Times New Roman"/>
          <w:b/>
          <w:sz w:val="16"/>
        </w:rPr>
      </w:pPr>
      <w:r w:rsidRPr="003A3E35">
        <w:rPr>
          <w:rFonts w:ascii="Times New Roman" w:hAnsi="Times New Roman" w:cs="Times New Roman"/>
          <w:b/>
          <w:sz w:val="16"/>
        </w:rPr>
        <w:t>Common Future Kongres Współpracy z Ukrainą</w:t>
      </w:r>
    </w:p>
    <w:p w:rsidR="003A3E35" w:rsidRDefault="003A3E35" w:rsidP="00330002">
      <w:pPr>
        <w:jc w:val="both"/>
        <w:rPr>
          <w:rFonts w:ascii="Times New Roman" w:hAnsi="Times New Roman" w:cs="Times New Roman"/>
          <w:sz w:val="16"/>
        </w:rPr>
      </w:pPr>
      <w:r w:rsidRPr="003A3E35">
        <w:rPr>
          <w:rFonts w:ascii="Times New Roman" w:hAnsi="Times New Roman" w:cs="Times New Roman"/>
          <w:sz w:val="16"/>
        </w:rPr>
        <w:t>Kongres Współpracy z Ukrainą Common Future to wyjątkowa przestrzeń dialogu i współpracy, która gromadzi przedstawicieli Polski, Ukrainy i społeczności międzynarodowej, wspólnie pracujących nad budową przyszłości opartej na bezpieczeństwie, stabilności i rozwoju. Ukraina to dynamicznie rozwijający się rynek, pełen możliwości dla biznesu, innowacji i współpracy samorządowej. Kongres jest platformą do nawiązywania i rozwijania relacji biznesowych, politycznych i społecznych na poziomie regionalnym i globalnym, prezentując także innowacyjne rozwiązania technologiczne wspierające odbudowę kraju.</w:t>
      </w:r>
    </w:p>
    <w:p w:rsidR="00330002" w:rsidRDefault="00330002" w:rsidP="00330002">
      <w:pPr>
        <w:jc w:val="both"/>
        <w:rPr>
          <w:rFonts w:ascii="Times New Roman" w:hAnsi="Times New Roman" w:cs="Times New Roman"/>
          <w:sz w:val="16"/>
        </w:rPr>
      </w:pPr>
      <w:r w:rsidRPr="00617419">
        <w:rPr>
          <w:rFonts w:ascii="Times New Roman" w:hAnsi="Times New Roman" w:cs="Times New Roman"/>
          <w:sz w:val="16"/>
        </w:rPr>
        <w:t xml:space="preserve">Organizatorem wydarzenia jest Grupa MTP. Partnerami merytorycznymi kongresu są Polsko-Ukraińska Izba Gospodarcza, Unia Metropolii Polskich im. Pawła Adamowicza oraz Związek Miast Polskich. </w:t>
      </w:r>
    </w:p>
    <w:p w:rsidR="002E00F0" w:rsidRDefault="002E00F0" w:rsidP="00330002">
      <w:pPr>
        <w:jc w:val="both"/>
        <w:rPr>
          <w:rFonts w:ascii="Times New Roman" w:hAnsi="Times New Roman" w:cs="Times New Roman"/>
          <w:sz w:val="16"/>
        </w:rPr>
      </w:pPr>
      <w:r w:rsidRPr="002E00F0">
        <w:rPr>
          <w:rFonts w:ascii="Times New Roman" w:hAnsi="Times New Roman" w:cs="Times New Roman"/>
          <w:sz w:val="16"/>
        </w:rPr>
        <w:t>Miasto Gospodarz: Miasto Poznań</w:t>
      </w:r>
    </w:p>
    <w:p w:rsidR="002E00F0" w:rsidRDefault="002E00F0" w:rsidP="00330002">
      <w:pPr>
        <w:jc w:val="both"/>
        <w:rPr>
          <w:rFonts w:ascii="Times New Roman" w:hAnsi="Times New Roman" w:cs="Times New Roman"/>
          <w:sz w:val="16"/>
        </w:rPr>
      </w:pPr>
    </w:p>
    <w:p w:rsidR="002E00F0" w:rsidRDefault="002E00F0" w:rsidP="00330002">
      <w:pPr>
        <w:jc w:val="both"/>
        <w:rPr>
          <w:rFonts w:ascii="Times New Roman" w:hAnsi="Times New Roman" w:cs="Times New Roman"/>
          <w:sz w:val="16"/>
        </w:rPr>
      </w:pPr>
    </w:p>
    <w:p w:rsidR="002E00F0" w:rsidRPr="00617419" w:rsidRDefault="002E00F0" w:rsidP="00330002">
      <w:pPr>
        <w:jc w:val="both"/>
        <w:rPr>
          <w:rFonts w:ascii="Times New Roman" w:hAnsi="Times New Roman" w:cs="Times New Roman"/>
          <w:sz w:val="16"/>
        </w:rPr>
      </w:pPr>
    </w:p>
    <w:p w:rsidR="003A3E35" w:rsidRPr="00617419" w:rsidRDefault="00330002" w:rsidP="00330002">
      <w:pPr>
        <w:jc w:val="both"/>
        <w:rPr>
          <w:rFonts w:ascii="Times New Roman" w:hAnsi="Times New Roman" w:cs="Times New Roman"/>
          <w:sz w:val="16"/>
        </w:rPr>
      </w:pPr>
      <w:r w:rsidRPr="00617419">
        <w:rPr>
          <w:rFonts w:ascii="Times New Roman" w:hAnsi="Times New Roman" w:cs="Times New Roman"/>
          <w:sz w:val="16"/>
        </w:rPr>
        <w:lastRenderedPageBreak/>
        <w:t>Wydarzenie zostało objęte Patronatem Honorowym: Ambasady Ukrainy w Rzeczypospolitej Polskiej, Przewodniczącego Rady ds. Współpracy z Ukrainą Pawła Kowala, Ministra Spraw Zagranicznych, Ministerstwa Rozwoju i Technologii, Marka Woźniaka Marszałka W</w:t>
      </w:r>
      <w:r w:rsidR="001129FC">
        <w:rPr>
          <w:rFonts w:ascii="Times New Roman" w:hAnsi="Times New Roman" w:cs="Times New Roman"/>
          <w:sz w:val="16"/>
        </w:rPr>
        <w:t xml:space="preserve">ojewództwa Wielkopolskiego, </w:t>
      </w:r>
      <w:r w:rsidRPr="00617419">
        <w:rPr>
          <w:rFonts w:ascii="Times New Roman" w:hAnsi="Times New Roman" w:cs="Times New Roman"/>
          <w:sz w:val="16"/>
        </w:rPr>
        <w:t>Prezydenta Miasta Poznania</w:t>
      </w:r>
      <w:r w:rsidR="001129FC">
        <w:rPr>
          <w:rFonts w:ascii="Times New Roman" w:hAnsi="Times New Roman" w:cs="Times New Roman"/>
          <w:sz w:val="16"/>
        </w:rPr>
        <w:t xml:space="preserve"> oraz </w:t>
      </w:r>
      <w:r w:rsidR="001129FC" w:rsidRPr="001129FC">
        <w:rPr>
          <w:rFonts w:ascii="Times New Roman" w:hAnsi="Times New Roman" w:cs="Times New Roman"/>
          <w:sz w:val="16"/>
        </w:rPr>
        <w:t>Biura Rzecznika Praw Obywatelskich Ukrainy</w:t>
      </w:r>
      <w:r w:rsidR="002E00F0">
        <w:rPr>
          <w:rFonts w:ascii="Times New Roman" w:hAnsi="Times New Roman" w:cs="Times New Roman"/>
          <w:sz w:val="16"/>
        </w:rPr>
        <w:t>.</w:t>
      </w:r>
    </w:p>
    <w:p w:rsidR="002E00F0" w:rsidRPr="002E00F0" w:rsidRDefault="002E00F0" w:rsidP="002E00F0">
      <w:pPr>
        <w:jc w:val="both"/>
        <w:rPr>
          <w:rFonts w:ascii="Times New Roman" w:hAnsi="Times New Roman" w:cs="Times New Roman"/>
          <w:sz w:val="16"/>
        </w:rPr>
      </w:pPr>
      <w:r w:rsidRPr="002E00F0">
        <w:rPr>
          <w:rFonts w:ascii="Times New Roman" w:hAnsi="Times New Roman" w:cs="Times New Roman"/>
          <w:sz w:val="16"/>
        </w:rPr>
        <w:t>Partnerzy Strategiczni: PKO BP, Polski Fundusz Rozwoju S.A., Orlen S.A.</w:t>
      </w:r>
    </w:p>
    <w:p w:rsidR="002E00F0" w:rsidRPr="002E00F0" w:rsidRDefault="002E00F0" w:rsidP="002E00F0">
      <w:pPr>
        <w:jc w:val="both"/>
        <w:rPr>
          <w:rFonts w:ascii="Times New Roman" w:hAnsi="Times New Roman" w:cs="Times New Roman"/>
          <w:sz w:val="16"/>
        </w:rPr>
      </w:pPr>
      <w:r w:rsidRPr="002E00F0">
        <w:rPr>
          <w:rFonts w:ascii="Times New Roman" w:hAnsi="Times New Roman" w:cs="Times New Roman"/>
          <w:sz w:val="16"/>
        </w:rPr>
        <w:t xml:space="preserve">Partnerzy: Bank Gospodarstwa Krajowego, Europejski Fundusz Leasingowy S.A, Ministerstwo Funduszy i Polityki Regionalnej, Polska Agencja Inwestycji i Handlu S.A, Polska Agencja Rozwoju Przedsiębiorczości, </w:t>
      </w:r>
      <w:proofErr w:type="spellStart"/>
      <w:r w:rsidRPr="002E00F0">
        <w:rPr>
          <w:rFonts w:ascii="Times New Roman" w:hAnsi="Times New Roman" w:cs="Times New Roman"/>
          <w:sz w:val="16"/>
        </w:rPr>
        <w:t>Unibep</w:t>
      </w:r>
      <w:proofErr w:type="spellEnd"/>
      <w:r w:rsidRPr="002E00F0">
        <w:rPr>
          <w:rFonts w:ascii="Times New Roman" w:hAnsi="Times New Roman" w:cs="Times New Roman"/>
          <w:sz w:val="16"/>
        </w:rPr>
        <w:t xml:space="preserve"> S.A., Polimex Infrastruktura Sp. z o.o.</w:t>
      </w:r>
    </w:p>
    <w:p w:rsidR="00EA4B55" w:rsidRPr="00EA4B55" w:rsidRDefault="002E00F0" w:rsidP="002E00F0">
      <w:pPr>
        <w:jc w:val="both"/>
        <w:rPr>
          <w:rFonts w:ascii="Times New Roman" w:hAnsi="Times New Roman" w:cs="Times New Roman"/>
          <w:sz w:val="16"/>
        </w:rPr>
      </w:pPr>
      <w:r w:rsidRPr="002E00F0">
        <w:rPr>
          <w:rFonts w:ascii="Times New Roman" w:hAnsi="Times New Roman" w:cs="Times New Roman"/>
          <w:sz w:val="16"/>
        </w:rPr>
        <w:t xml:space="preserve">Wystawcy: AP POWER Sp. z o.o., Fundacja In_Spire, LAUDE SMART INTERMODAL S.A., TAX SAFE Sp. z </w:t>
      </w:r>
      <w:proofErr w:type="spellStart"/>
      <w:r w:rsidRPr="002E00F0">
        <w:rPr>
          <w:rFonts w:ascii="Times New Roman" w:hAnsi="Times New Roman" w:cs="Times New Roman"/>
          <w:sz w:val="16"/>
        </w:rPr>
        <w:t>o.o</w:t>
      </w:r>
      <w:bookmarkStart w:id="0" w:name="_GoBack"/>
      <w:bookmarkEnd w:id="0"/>
      <w:r w:rsidR="00EA4B55" w:rsidRPr="00EA4B55">
        <w:rPr>
          <w:rFonts w:ascii="Times New Roman" w:hAnsi="Times New Roman" w:cs="Times New Roman"/>
          <w:sz w:val="16"/>
        </w:rPr>
        <w:t>Patronat</w:t>
      </w:r>
      <w:proofErr w:type="spellEnd"/>
      <w:r w:rsidR="00EA4B55" w:rsidRPr="00EA4B55">
        <w:rPr>
          <w:rFonts w:ascii="Times New Roman" w:hAnsi="Times New Roman" w:cs="Times New Roman"/>
          <w:sz w:val="16"/>
        </w:rPr>
        <w:t xml:space="preserve"> telewizyjny: TVP Info</w:t>
      </w:r>
    </w:p>
    <w:p w:rsidR="00EA4B55" w:rsidRPr="00617419" w:rsidRDefault="00EA4B55" w:rsidP="00EA4B55">
      <w:pPr>
        <w:jc w:val="both"/>
        <w:rPr>
          <w:rFonts w:ascii="Times New Roman" w:hAnsi="Times New Roman" w:cs="Times New Roman"/>
          <w:sz w:val="16"/>
        </w:rPr>
      </w:pPr>
      <w:r w:rsidRPr="00EA4B55">
        <w:rPr>
          <w:rFonts w:ascii="Times New Roman" w:hAnsi="Times New Roman" w:cs="Times New Roman"/>
          <w:sz w:val="16"/>
        </w:rPr>
        <w:t xml:space="preserve">Patronat radiowy: Polskie Radio, Polskie Radio dla Ukrainy, Radio </w:t>
      </w:r>
      <w:proofErr w:type="spellStart"/>
      <w:r w:rsidRPr="00EA4B55">
        <w:rPr>
          <w:rFonts w:ascii="Times New Roman" w:hAnsi="Times New Roman" w:cs="Times New Roman"/>
          <w:sz w:val="16"/>
        </w:rPr>
        <w:t>Nakypilo</w:t>
      </w:r>
      <w:proofErr w:type="spellEnd"/>
    </w:p>
    <w:p w:rsidR="00330002" w:rsidRDefault="00330002" w:rsidP="00330002">
      <w:pPr>
        <w:jc w:val="both"/>
        <w:rPr>
          <w:rFonts w:ascii="Times New Roman" w:hAnsi="Times New Roman" w:cs="Times New Roman"/>
          <w:sz w:val="16"/>
        </w:rPr>
      </w:pPr>
      <w:r w:rsidRPr="00617419">
        <w:rPr>
          <w:rFonts w:ascii="Times New Roman" w:hAnsi="Times New Roman" w:cs="Times New Roman"/>
          <w:sz w:val="16"/>
        </w:rPr>
        <w:t xml:space="preserve">Partnerzy medialni wydarzenia to: </w:t>
      </w:r>
      <w:proofErr w:type="spellStart"/>
      <w:r w:rsidR="00A01468">
        <w:rPr>
          <w:rFonts w:ascii="Times New Roman" w:hAnsi="Times New Roman" w:cs="Times New Roman"/>
          <w:sz w:val="16"/>
        </w:rPr>
        <w:t>BusinessWoman</w:t>
      </w:r>
      <w:proofErr w:type="spellEnd"/>
      <w:r w:rsidR="00A01468">
        <w:rPr>
          <w:rFonts w:ascii="Times New Roman" w:hAnsi="Times New Roman" w:cs="Times New Roman"/>
          <w:sz w:val="16"/>
        </w:rPr>
        <w:t xml:space="preserve">, </w:t>
      </w:r>
      <w:proofErr w:type="spellStart"/>
      <w:r w:rsidR="00617419" w:rsidRPr="00617419">
        <w:rPr>
          <w:rFonts w:ascii="Times New Roman" w:hAnsi="Times New Roman" w:cs="Times New Roman"/>
          <w:sz w:val="16"/>
        </w:rPr>
        <w:t>eDialog</w:t>
      </w:r>
      <w:proofErr w:type="spellEnd"/>
      <w:r w:rsidR="00617419" w:rsidRPr="00617419">
        <w:rPr>
          <w:rFonts w:ascii="Times New Roman" w:hAnsi="Times New Roman" w:cs="Times New Roman"/>
          <w:sz w:val="16"/>
        </w:rPr>
        <w:t xml:space="preserve">, Dziennik Warto Wiedzieć, ecoekonomia.pl, euractiv.pl, </w:t>
      </w:r>
      <w:r w:rsidR="00617419">
        <w:rPr>
          <w:rFonts w:ascii="Times New Roman" w:hAnsi="Times New Roman" w:cs="Times New Roman"/>
          <w:sz w:val="16"/>
        </w:rPr>
        <w:t xml:space="preserve">Eurogospodarka, </w:t>
      </w:r>
      <w:proofErr w:type="spellStart"/>
      <w:r w:rsidR="00617419">
        <w:rPr>
          <w:rFonts w:ascii="Times New Roman" w:hAnsi="Times New Roman" w:cs="Times New Roman"/>
          <w:sz w:val="16"/>
        </w:rPr>
        <w:t>fleetlog</w:t>
      </w:r>
      <w:proofErr w:type="spellEnd"/>
      <w:r w:rsidR="00617419">
        <w:rPr>
          <w:rFonts w:ascii="Times New Roman" w:hAnsi="Times New Roman" w:cs="Times New Roman"/>
          <w:sz w:val="16"/>
        </w:rPr>
        <w:t xml:space="preserve">, Forum Samorządowe, Logistyka 360, Nasz </w:t>
      </w:r>
      <w:proofErr w:type="spellStart"/>
      <w:r w:rsidR="00617419">
        <w:rPr>
          <w:rFonts w:ascii="Times New Roman" w:hAnsi="Times New Roman" w:cs="Times New Roman"/>
          <w:sz w:val="16"/>
        </w:rPr>
        <w:t>Wybir</w:t>
      </w:r>
      <w:proofErr w:type="spellEnd"/>
      <w:r w:rsidR="00617419">
        <w:rPr>
          <w:rFonts w:ascii="Times New Roman" w:hAnsi="Times New Roman" w:cs="Times New Roman"/>
          <w:sz w:val="16"/>
        </w:rPr>
        <w:t xml:space="preserve">, Nowoczesny Przemysł, obud.pl, polukr.net, </w:t>
      </w:r>
      <w:proofErr w:type="spellStart"/>
      <w:r w:rsidR="00617419">
        <w:rPr>
          <w:rFonts w:ascii="Times New Roman" w:hAnsi="Times New Roman" w:cs="Times New Roman"/>
          <w:sz w:val="16"/>
        </w:rPr>
        <w:t>Prof</w:t>
      </w:r>
      <w:proofErr w:type="spellEnd"/>
      <w:r w:rsidR="00617419">
        <w:rPr>
          <w:rFonts w:ascii="Times New Roman" w:hAnsi="Times New Roman" w:cs="Times New Roman"/>
          <w:sz w:val="16"/>
        </w:rPr>
        <w:t xml:space="preserve"> </w:t>
      </w:r>
      <w:proofErr w:type="spellStart"/>
      <w:r w:rsidR="00617419">
        <w:rPr>
          <w:rFonts w:ascii="Times New Roman" w:hAnsi="Times New Roman" w:cs="Times New Roman"/>
          <w:sz w:val="16"/>
        </w:rPr>
        <w:t>Build</w:t>
      </w:r>
      <w:proofErr w:type="spellEnd"/>
      <w:r w:rsidR="00617419">
        <w:rPr>
          <w:rFonts w:ascii="Times New Roman" w:hAnsi="Times New Roman" w:cs="Times New Roman"/>
          <w:sz w:val="16"/>
        </w:rPr>
        <w:t xml:space="preserve">, PrzegladHandlowy.pl, </w:t>
      </w:r>
      <w:proofErr w:type="spellStart"/>
      <w:r w:rsidR="00617419">
        <w:rPr>
          <w:rFonts w:ascii="Times New Roman" w:hAnsi="Times New Roman" w:cs="Times New Roman"/>
          <w:sz w:val="16"/>
        </w:rPr>
        <w:t>Sestry</w:t>
      </w:r>
      <w:proofErr w:type="spellEnd"/>
      <w:r w:rsidR="00617419">
        <w:rPr>
          <w:rFonts w:ascii="Times New Roman" w:hAnsi="Times New Roman" w:cs="Times New Roman"/>
          <w:sz w:val="16"/>
        </w:rPr>
        <w:t xml:space="preserve">, </w:t>
      </w:r>
      <w:proofErr w:type="spellStart"/>
      <w:r w:rsidR="00617419">
        <w:rPr>
          <w:rFonts w:ascii="Times New Roman" w:hAnsi="Times New Roman" w:cs="Times New Roman"/>
          <w:sz w:val="16"/>
        </w:rPr>
        <w:t>Slawa</w:t>
      </w:r>
      <w:proofErr w:type="spellEnd"/>
      <w:r w:rsidR="00617419">
        <w:rPr>
          <w:rFonts w:ascii="Times New Roman" w:hAnsi="Times New Roman" w:cs="Times New Roman"/>
          <w:sz w:val="16"/>
        </w:rPr>
        <w:t xml:space="preserve"> TV, Ukraińsko-Polska Platforma Medialna, Gazeta Wyborcza, wyborcza.pl </w:t>
      </w:r>
    </w:p>
    <w:p w:rsidR="00E726E7" w:rsidRDefault="00E726E7" w:rsidP="00330002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Partnerzy branżowi: Polska Izba Budownictwa, Polska Izba Gospodarcza Przemysłu Drzewnego, Polska Izba Spedycji i Logistyki, Międzynarodowe Stowarzyszenie Przedsiębiorców Polskich w Ukrainie</w:t>
      </w:r>
    </w:p>
    <w:p w:rsidR="007518B0" w:rsidRPr="00617419" w:rsidRDefault="007518B0" w:rsidP="00330002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  <w:lang w:eastAsia="pl-PL"/>
        </w:rPr>
        <w:drawing>
          <wp:inline distT="0" distB="0" distL="0" distR="0" wp14:anchorId="14C3AA52">
            <wp:extent cx="6139180" cy="22434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0002" w:rsidRPr="00DC6A3E" w:rsidRDefault="00330002" w:rsidP="006561AC">
      <w:pPr>
        <w:jc w:val="both"/>
        <w:rPr>
          <w:rFonts w:ascii="Times New Roman" w:hAnsi="Times New Roman" w:cs="Times New Roman"/>
        </w:rPr>
      </w:pPr>
    </w:p>
    <w:p w:rsidR="00134147" w:rsidRPr="007017EA" w:rsidRDefault="00134147" w:rsidP="00BA1335">
      <w:pPr>
        <w:rPr>
          <w:rFonts w:ascii="Segoe UI" w:hAnsi="Segoe UI" w:cs="Segoe UI"/>
        </w:rPr>
      </w:pPr>
    </w:p>
    <w:sectPr w:rsidR="00134147" w:rsidRPr="007017EA" w:rsidSect="00223E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A3D" w:rsidRDefault="00467A3D" w:rsidP="00F80242">
      <w:pPr>
        <w:spacing w:after="0" w:line="240" w:lineRule="auto"/>
      </w:pPr>
      <w:r>
        <w:separator/>
      </w:r>
    </w:p>
  </w:endnote>
  <w:endnote w:type="continuationSeparator" w:id="0">
    <w:p w:rsidR="00467A3D" w:rsidRDefault="00467A3D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C4" w:rsidRDefault="004A15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C4" w:rsidRDefault="004A15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A3D" w:rsidRDefault="00467A3D" w:rsidP="00F80242">
      <w:pPr>
        <w:spacing w:after="0" w:line="240" w:lineRule="auto"/>
      </w:pPr>
      <w:r>
        <w:separator/>
      </w:r>
    </w:p>
  </w:footnote>
  <w:footnote w:type="continuationSeparator" w:id="0">
    <w:p w:rsidR="00467A3D" w:rsidRDefault="00467A3D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C4" w:rsidRDefault="004A15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EA59D8" wp14:editId="6A85B265">
          <wp:simplePos x="0" y="0"/>
          <wp:positionH relativeFrom="page">
            <wp:posOffset>-38485</wp:posOffset>
          </wp:positionH>
          <wp:positionV relativeFrom="paragraph">
            <wp:posOffset>-449580</wp:posOffset>
          </wp:positionV>
          <wp:extent cx="7620385" cy="10687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38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F80242" w:rsidRDefault="00F802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C4" w:rsidRDefault="004A15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C2260"/>
    <w:multiLevelType w:val="hybridMultilevel"/>
    <w:tmpl w:val="E958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B5F04"/>
    <w:multiLevelType w:val="hybridMultilevel"/>
    <w:tmpl w:val="AFF84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42"/>
    <w:rsid w:val="000B6032"/>
    <w:rsid w:val="001129FC"/>
    <w:rsid w:val="00134147"/>
    <w:rsid w:val="00155A29"/>
    <w:rsid w:val="001564CD"/>
    <w:rsid w:val="00162FE6"/>
    <w:rsid w:val="00223EFF"/>
    <w:rsid w:val="0022603D"/>
    <w:rsid w:val="0028694E"/>
    <w:rsid w:val="002E00F0"/>
    <w:rsid w:val="00330002"/>
    <w:rsid w:val="003A3E35"/>
    <w:rsid w:val="003B2C93"/>
    <w:rsid w:val="003E3F16"/>
    <w:rsid w:val="00453338"/>
    <w:rsid w:val="00467A3D"/>
    <w:rsid w:val="00477BD7"/>
    <w:rsid w:val="004A0D04"/>
    <w:rsid w:val="004A1516"/>
    <w:rsid w:val="004A15C4"/>
    <w:rsid w:val="004E33D2"/>
    <w:rsid w:val="00535FC8"/>
    <w:rsid w:val="00551BC5"/>
    <w:rsid w:val="005F1BE5"/>
    <w:rsid w:val="005F3BB4"/>
    <w:rsid w:val="00617419"/>
    <w:rsid w:val="00652446"/>
    <w:rsid w:val="006561AC"/>
    <w:rsid w:val="00666648"/>
    <w:rsid w:val="00693850"/>
    <w:rsid w:val="006E7ECB"/>
    <w:rsid w:val="00700379"/>
    <w:rsid w:val="007017EA"/>
    <w:rsid w:val="007518B0"/>
    <w:rsid w:val="00776FA1"/>
    <w:rsid w:val="00852A9F"/>
    <w:rsid w:val="008E3883"/>
    <w:rsid w:val="0090085F"/>
    <w:rsid w:val="0095256B"/>
    <w:rsid w:val="009627AF"/>
    <w:rsid w:val="009D6D59"/>
    <w:rsid w:val="00A01468"/>
    <w:rsid w:val="00A73527"/>
    <w:rsid w:val="00AF48C7"/>
    <w:rsid w:val="00B02E32"/>
    <w:rsid w:val="00B30616"/>
    <w:rsid w:val="00B341F6"/>
    <w:rsid w:val="00B77095"/>
    <w:rsid w:val="00BA1335"/>
    <w:rsid w:val="00BB3107"/>
    <w:rsid w:val="00CD35CE"/>
    <w:rsid w:val="00D74BEA"/>
    <w:rsid w:val="00D8246B"/>
    <w:rsid w:val="00E575C8"/>
    <w:rsid w:val="00E66F2B"/>
    <w:rsid w:val="00E70AA9"/>
    <w:rsid w:val="00E70DDF"/>
    <w:rsid w:val="00E726E7"/>
    <w:rsid w:val="00EA4B55"/>
    <w:rsid w:val="00EC1293"/>
    <w:rsid w:val="00F170A3"/>
    <w:rsid w:val="00F61077"/>
    <w:rsid w:val="00F80242"/>
    <w:rsid w:val="00FA1BB7"/>
    <w:rsid w:val="00FB2395"/>
    <w:rsid w:val="00FD7DAB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B55A13"/>
  <w15:docId w15:val="{D94F6011-2E97-48DF-8B6C-66B6D8E9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styleId="Hipercze">
    <w:name w:val="Hyperlink"/>
    <w:basedOn w:val="Domylnaczcionkaakapitu"/>
    <w:uiPriority w:val="99"/>
    <w:unhideWhenUsed/>
    <w:rsid w:val="00223E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E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0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17EA"/>
    <w:rPr>
      <w:b/>
      <w:bCs/>
    </w:rPr>
  </w:style>
  <w:style w:type="character" w:styleId="Uwydatnienie">
    <w:name w:val="Emphasis"/>
    <w:basedOn w:val="Domylnaczcionkaakapitu"/>
    <w:uiPriority w:val="20"/>
    <w:qFormat/>
    <w:rsid w:val="007017E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7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7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7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EC1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813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42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99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6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04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9445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ommon-futur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1301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Witomska</dc:creator>
  <cp:lastModifiedBy>Kamila Załuska</cp:lastModifiedBy>
  <cp:revision>26</cp:revision>
  <cp:lastPrinted>2025-03-03T08:31:00Z</cp:lastPrinted>
  <dcterms:created xsi:type="dcterms:W3CDTF">2025-08-22T12:24:00Z</dcterms:created>
  <dcterms:modified xsi:type="dcterms:W3CDTF">2025-09-08T09:06:00Z</dcterms:modified>
</cp:coreProperties>
</file>